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2F55" w:rsidRPr="005A62E3" w:rsidRDefault="00D12F55" w:rsidP="00D12F55">
      <w:pPr>
        <w:spacing w:line="360" w:lineRule="auto"/>
        <w:jc w:val="center"/>
        <w:rPr>
          <w:rFonts w:ascii="宋体" w:hint="eastAsia"/>
          <w:sz w:val="28"/>
        </w:rPr>
      </w:pPr>
    </w:p>
    <w:p w:rsidR="00D12F55" w:rsidRPr="005A62E3" w:rsidRDefault="00D12F55" w:rsidP="00D12F55">
      <w:pPr>
        <w:spacing w:line="360" w:lineRule="auto"/>
        <w:jc w:val="center"/>
        <w:rPr>
          <w:rFonts w:ascii="宋体"/>
          <w:sz w:val="28"/>
        </w:rPr>
      </w:pPr>
    </w:p>
    <w:p w:rsidR="00D12F55" w:rsidRPr="005A62E3" w:rsidRDefault="00D12F55" w:rsidP="00D12F55">
      <w:pPr>
        <w:spacing w:line="360" w:lineRule="auto"/>
        <w:jc w:val="center"/>
        <w:rPr>
          <w:rFonts w:ascii="宋体"/>
          <w:sz w:val="28"/>
        </w:rPr>
      </w:pPr>
    </w:p>
    <w:p w:rsidR="00D12F55" w:rsidRPr="005A62E3" w:rsidRDefault="00D12F55" w:rsidP="00D12F55">
      <w:pPr>
        <w:spacing w:line="360" w:lineRule="auto"/>
        <w:jc w:val="center"/>
        <w:rPr>
          <w:rFonts w:ascii="宋体"/>
          <w:sz w:val="28"/>
        </w:rPr>
      </w:pPr>
    </w:p>
    <w:p w:rsidR="00D12F55" w:rsidRPr="005A62E3" w:rsidRDefault="00D12F55" w:rsidP="00D12F55">
      <w:pPr>
        <w:spacing w:line="360" w:lineRule="auto"/>
        <w:jc w:val="center"/>
        <w:rPr>
          <w:rFonts w:ascii="黑体" w:eastAsia="黑体"/>
          <w:b/>
          <w:sz w:val="44"/>
          <w:szCs w:val="44"/>
        </w:rPr>
      </w:pPr>
      <w:r w:rsidRPr="005A62E3">
        <w:rPr>
          <w:rFonts w:ascii="黑体" w:eastAsia="黑体" w:hint="eastAsia"/>
          <w:b/>
          <w:sz w:val="44"/>
          <w:szCs w:val="44"/>
        </w:rPr>
        <w:t>国家</w:t>
      </w:r>
      <w:r>
        <w:rPr>
          <w:rFonts w:ascii="黑体" w:eastAsia="黑体" w:hint="eastAsia"/>
          <w:b/>
          <w:sz w:val="44"/>
          <w:szCs w:val="44"/>
        </w:rPr>
        <w:t>计量技术规范</w:t>
      </w:r>
    </w:p>
    <w:p w:rsidR="00D12F55" w:rsidRPr="005A62E3" w:rsidRDefault="00D12F55" w:rsidP="00D12F55">
      <w:pPr>
        <w:spacing w:line="360" w:lineRule="auto"/>
        <w:jc w:val="center"/>
        <w:rPr>
          <w:rFonts w:ascii="黑体" w:eastAsia="黑体"/>
          <w:sz w:val="44"/>
          <w:szCs w:val="44"/>
        </w:rPr>
      </w:pPr>
      <w:r w:rsidRPr="005A62E3">
        <w:rPr>
          <w:rFonts w:ascii="黑体" w:eastAsia="黑体" w:hint="eastAsia"/>
          <w:sz w:val="44"/>
          <w:szCs w:val="44"/>
        </w:rPr>
        <w:t>编制说明</w:t>
      </w:r>
    </w:p>
    <w:p w:rsidR="00D12F55" w:rsidRPr="005A62E3" w:rsidRDefault="00D12F55" w:rsidP="00D12F55">
      <w:pPr>
        <w:spacing w:line="360" w:lineRule="auto"/>
        <w:jc w:val="center"/>
        <w:rPr>
          <w:rFonts w:ascii="宋体"/>
          <w:sz w:val="28"/>
        </w:rPr>
      </w:pPr>
    </w:p>
    <w:p w:rsidR="00D12F55" w:rsidRPr="005A62E3" w:rsidRDefault="00D12F55" w:rsidP="00D12F55">
      <w:pPr>
        <w:spacing w:line="360" w:lineRule="auto"/>
        <w:jc w:val="center"/>
        <w:rPr>
          <w:rFonts w:ascii="宋体"/>
          <w:sz w:val="28"/>
        </w:rPr>
      </w:pPr>
    </w:p>
    <w:p w:rsidR="00D12F55" w:rsidRPr="005A62E3" w:rsidRDefault="00D12F55" w:rsidP="00D12F55">
      <w:pPr>
        <w:spacing w:line="360" w:lineRule="auto"/>
        <w:jc w:val="center"/>
        <w:rPr>
          <w:rFonts w:ascii="宋体"/>
          <w:sz w:val="28"/>
        </w:rPr>
      </w:pPr>
    </w:p>
    <w:p w:rsidR="00D12F55" w:rsidRPr="005A62E3" w:rsidRDefault="00D12F55" w:rsidP="00D12F55">
      <w:pPr>
        <w:spacing w:line="360" w:lineRule="auto"/>
        <w:jc w:val="center"/>
        <w:rPr>
          <w:rFonts w:ascii="宋体"/>
          <w:sz w:val="28"/>
        </w:rPr>
      </w:pPr>
    </w:p>
    <w:p w:rsidR="00D12F55" w:rsidRPr="005A62E3" w:rsidRDefault="00D12F55" w:rsidP="00D12F55">
      <w:pPr>
        <w:spacing w:line="360" w:lineRule="auto"/>
        <w:jc w:val="center"/>
        <w:rPr>
          <w:rFonts w:ascii="宋体"/>
          <w:sz w:val="28"/>
        </w:rPr>
      </w:pPr>
    </w:p>
    <w:p w:rsidR="00D12F55" w:rsidRDefault="00ED1B45" w:rsidP="00D12F55">
      <w:pPr>
        <w:spacing w:line="360" w:lineRule="auto"/>
        <w:ind w:firstLineChars="400" w:firstLine="1120"/>
        <w:rPr>
          <w:rFonts w:ascii="宋体"/>
          <w:sz w:val="28"/>
        </w:rPr>
      </w:pPr>
      <w:r>
        <w:rPr>
          <w:rFonts w:ascii="宋体"/>
          <w:noProof/>
          <w:sz w:val="28"/>
        </w:rPr>
        <w:pict>
          <v:line id="_x0000_s1038" style="position:absolute;left:0;text-align:left;z-index:251661312" from="141.75pt,70.75pt" to="377.05pt,70.75pt" o:preferrelative="t"/>
        </w:pict>
      </w:r>
      <w:r>
        <w:rPr>
          <w:rFonts w:ascii="宋体"/>
          <w:noProof/>
          <w:sz w:val="28"/>
        </w:rPr>
        <w:pict>
          <v:line id="_x0000_s1036" style="position:absolute;left:0;text-align:left;z-index:251659264" from="141.75pt,30pt" to="377.05pt,30pt" o:preferrelative="t"/>
        </w:pict>
      </w:r>
      <w:r w:rsidR="00D12F55" w:rsidRPr="005A62E3">
        <w:rPr>
          <w:rFonts w:ascii="黑体" w:eastAsia="黑体" w:hint="eastAsia"/>
          <w:sz w:val="32"/>
          <w:szCs w:val="32"/>
        </w:rPr>
        <w:t>名</w:t>
      </w:r>
      <w:r w:rsidR="00D12F55">
        <w:rPr>
          <w:rFonts w:ascii="黑体" w:eastAsia="黑体" w:hint="eastAsia"/>
          <w:sz w:val="32"/>
          <w:szCs w:val="32"/>
        </w:rPr>
        <w:t xml:space="preserve">    </w:t>
      </w:r>
      <w:r w:rsidR="00D12F55" w:rsidRPr="005A62E3">
        <w:rPr>
          <w:rFonts w:ascii="黑体" w:eastAsia="黑体" w:hint="eastAsia"/>
          <w:sz w:val="32"/>
          <w:szCs w:val="32"/>
        </w:rPr>
        <w:t>称：</w:t>
      </w:r>
      <w:r w:rsidR="00D12F55" w:rsidRPr="005A62E3">
        <w:rPr>
          <w:rFonts w:ascii="宋体" w:hint="eastAsia"/>
          <w:sz w:val="28"/>
        </w:rPr>
        <w:t xml:space="preserve">   </w:t>
      </w:r>
      <w:r w:rsidR="00D12F55" w:rsidRPr="00D12F55">
        <w:rPr>
          <w:rFonts w:ascii="宋体" w:hint="eastAsia"/>
          <w:sz w:val="28"/>
        </w:rPr>
        <w:t>航空电子全双工交换式以太网</w:t>
      </w:r>
    </w:p>
    <w:p w:rsidR="00D12F55" w:rsidRPr="005A62E3" w:rsidRDefault="00D12F55" w:rsidP="00D12F55">
      <w:pPr>
        <w:spacing w:line="360" w:lineRule="auto"/>
        <w:ind w:firstLineChars="1300" w:firstLine="3640"/>
        <w:rPr>
          <w:rFonts w:ascii="宋体"/>
          <w:sz w:val="28"/>
        </w:rPr>
      </w:pPr>
      <w:r w:rsidRPr="00D12F55">
        <w:rPr>
          <w:rFonts w:ascii="宋体"/>
          <w:sz w:val="28"/>
        </w:rPr>
        <w:t>总线测试仪校准规范</w:t>
      </w:r>
    </w:p>
    <w:p w:rsidR="00D12F55" w:rsidRPr="005A62E3" w:rsidRDefault="00D12F55" w:rsidP="00D12F55">
      <w:pPr>
        <w:spacing w:line="360" w:lineRule="auto"/>
        <w:rPr>
          <w:rFonts w:ascii="宋体"/>
          <w:sz w:val="28"/>
        </w:rPr>
      </w:pPr>
    </w:p>
    <w:p w:rsidR="00D12F55" w:rsidRDefault="00ED1B45" w:rsidP="00D12F55">
      <w:pPr>
        <w:spacing w:line="360" w:lineRule="auto"/>
        <w:rPr>
          <w:rFonts w:ascii="宋体"/>
          <w:sz w:val="28"/>
        </w:rPr>
      </w:pPr>
      <w:r>
        <w:rPr>
          <w:rFonts w:ascii="宋体"/>
          <w:noProof/>
          <w:sz w:val="28"/>
        </w:rPr>
        <w:pict>
          <v:line id="_x0000_s1039" style="position:absolute;left:0;text-align:left;z-index:251662336" from="141.75pt,65.05pt" to="377.05pt,65.05pt" o:preferrelative="t"/>
        </w:pict>
      </w:r>
      <w:r>
        <w:rPr>
          <w:rFonts w:ascii="宋体"/>
          <w:noProof/>
          <w:sz w:val="28"/>
        </w:rPr>
        <w:pict>
          <v:line id="_x0000_s1037" style="position:absolute;left:0;text-align:left;z-index:251660288" from="141.75pt,30pt" to="377.05pt,30pt" o:preferrelative="t"/>
        </w:pict>
      </w:r>
      <w:r w:rsidR="00D12F55" w:rsidRPr="005A62E3">
        <w:rPr>
          <w:rFonts w:ascii="宋体" w:hint="eastAsia"/>
          <w:sz w:val="28"/>
        </w:rPr>
        <w:t xml:space="preserve">        </w:t>
      </w:r>
      <w:r w:rsidR="00D12F55" w:rsidRPr="005A62E3">
        <w:rPr>
          <w:rFonts w:ascii="黑体" w:eastAsia="黑体" w:hint="eastAsia"/>
          <w:sz w:val="32"/>
          <w:szCs w:val="32"/>
        </w:rPr>
        <w:t>编制单位：</w:t>
      </w:r>
      <w:r w:rsidR="00D12F55" w:rsidRPr="005A62E3">
        <w:rPr>
          <w:rFonts w:ascii="宋体" w:hint="eastAsia"/>
          <w:sz w:val="28"/>
        </w:rPr>
        <w:t xml:space="preserve">   </w:t>
      </w:r>
      <w:r w:rsidR="00F833C1">
        <w:rPr>
          <w:rFonts w:ascii="宋体" w:hint="eastAsia"/>
          <w:sz w:val="28"/>
        </w:rPr>
        <w:t xml:space="preserve">  </w:t>
      </w:r>
      <w:r w:rsidR="00D12F55">
        <w:rPr>
          <w:rFonts w:ascii="宋体" w:hint="eastAsia"/>
          <w:sz w:val="28"/>
        </w:rPr>
        <w:t>中国航空工业集团公司</w:t>
      </w:r>
    </w:p>
    <w:p w:rsidR="00D12F55" w:rsidRPr="005A62E3" w:rsidRDefault="00D12F55" w:rsidP="00F833C1">
      <w:pPr>
        <w:spacing w:line="360" w:lineRule="auto"/>
        <w:ind w:firstLineChars="1150" w:firstLine="3220"/>
        <w:rPr>
          <w:rFonts w:ascii="宋体"/>
          <w:sz w:val="28"/>
        </w:rPr>
      </w:pPr>
      <w:r>
        <w:rPr>
          <w:rFonts w:ascii="宋体" w:hint="eastAsia"/>
          <w:sz w:val="28"/>
        </w:rPr>
        <w:t>北京长城计量测试技术研究所</w:t>
      </w:r>
    </w:p>
    <w:p w:rsidR="00D12F55" w:rsidRPr="005A62E3" w:rsidRDefault="00D12F55" w:rsidP="00D12F55">
      <w:pPr>
        <w:spacing w:line="360" w:lineRule="auto"/>
        <w:jc w:val="center"/>
        <w:rPr>
          <w:rFonts w:ascii="宋体"/>
          <w:sz w:val="28"/>
        </w:rPr>
      </w:pPr>
    </w:p>
    <w:p w:rsidR="00D12F55" w:rsidRPr="005A62E3" w:rsidRDefault="00D12F55" w:rsidP="00D12F55">
      <w:pPr>
        <w:spacing w:line="360" w:lineRule="auto"/>
        <w:jc w:val="center"/>
        <w:rPr>
          <w:rFonts w:ascii="宋体"/>
          <w:sz w:val="28"/>
        </w:rPr>
      </w:pPr>
    </w:p>
    <w:p w:rsidR="00D12F55" w:rsidRPr="005A62E3" w:rsidRDefault="00D12F55" w:rsidP="00D12F55">
      <w:pPr>
        <w:spacing w:line="360" w:lineRule="auto"/>
        <w:jc w:val="center"/>
        <w:rPr>
          <w:rFonts w:ascii="宋体"/>
          <w:sz w:val="28"/>
        </w:rPr>
      </w:pPr>
    </w:p>
    <w:p w:rsidR="00D12F55" w:rsidRPr="005A62E3" w:rsidRDefault="00D12F55" w:rsidP="00D12F55">
      <w:pPr>
        <w:spacing w:line="360" w:lineRule="auto"/>
        <w:jc w:val="center"/>
        <w:rPr>
          <w:rFonts w:ascii="宋体"/>
          <w:sz w:val="28"/>
        </w:rPr>
      </w:pPr>
    </w:p>
    <w:p w:rsidR="00D12F55" w:rsidRPr="005A62E3" w:rsidRDefault="00D12F55" w:rsidP="00D12F55">
      <w:pPr>
        <w:spacing w:line="360" w:lineRule="auto"/>
        <w:jc w:val="center"/>
        <w:rPr>
          <w:rFonts w:ascii="宋体"/>
          <w:sz w:val="28"/>
        </w:rPr>
      </w:pPr>
      <w:r>
        <w:rPr>
          <w:rFonts w:ascii="宋体" w:hint="eastAsia"/>
          <w:sz w:val="28"/>
        </w:rPr>
        <w:t>二〇二四</w:t>
      </w:r>
      <w:r w:rsidRPr="005A62E3">
        <w:rPr>
          <w:rFonts w:ascii="宋体" w:hint="eastAsia"/>
          <w:sz w:val="28"/>
        </w:rPr>
        <w:t>年</w:t>
      </w:r>
      <w:r w:rsidR="00CB4689">
        <w:rPr>
          <w:rFonts w:ascii="宋体" w:hint="eastAsia"/>
          <w:sz w:val="28"/>
        </w:rPr>
        <w:t>十一</w:t>
      </w:r>
      <w:r w:rsidRPr="005A62E3">
        <w:rPr>
          <w:rFonts w:ascii="宋体" w:hint="eastAsia"/>
          <w:sz w:val="28"/>
        </w:rPr>
        <w:t>月</w:t>
      </w:r>
    </w:p>
    <w:p w:rsidR="00EE0E39" w:rsidRDefault="00EE0E39" w:rsidP="004974EC">
      <w:pPr>
        <w:jc w:val="center"/>
        <w:rPr>
          <w:rFonts w:ascii="仿宋_GB2312" w:eastAsia="仿宋_GB2312"/>
          <w:sz w:val="36"/>
          <w:szCs w:val="36"/>
        </w:rPr>
        <w:sectPr w:rsidR="00EE0E39" w:rsidSect="00E47A05">
          <w:footerReference w:type="default" r:id="rId8"/>
          <w:pgSz w:w="11906" w:h="16838"/>
          <w:pgMar w:top="1701" w:right="1474" w:bottom="1418" w:left="1474" w:header="851" w:footer="992" w:gutter="0"/>
          <w:cols w:space="425"/>
          <w:titlePg/>
          <w:docGrid w:type="lines" w:linePitch="312"/>
        </w:sectPr>
      </w:pPr>
    </w:p>
    <w:p w:rsidR="004974EC" w:rsidRPr="00567386" w:rsidRDefault="004974EC" w:rsidP="0050619B">
      <w:pPr>
        <w:pStyle w:val="ac"/>
        <w:numPr>
          <w:ilvl w:val="0"/>
          <w:numId w:val="1"/>
        </w:numPr>
        <w:adjustRightInd w:val="0"/>
        <w:snapToGrid w:val="0"/>
        <w:spacing w:line="276" w:lineRule="auto"/>
        <w:ind w:left="282" w:hangingChars="117" w:hanging="282"/>
        <w:jc w:val="left"/>
        <w:outlineLvl w:val="0"/>
        <w:rPr>
          <w:rFonts w:ascii="Times New Roman" w:eastAsia="仿宋" w:hAnsi="Times New Roman" w:cs="Times New Roman"/>
          <w:b/>
          <w:sz w:val="24"/>
          <w:szCs w:val="24"/>
        </w:rPr>
      </w:pPr>
      <w:r w:rsidRPr="00567386">
        <w:rPr>
          <w:rFonts w:ascii="Times New Roman" w:eastAsia="仿宋" w:hAnsi="Times New Roman" w:cs="Times New Roman"/>
          <w:b/>
          <w:sz w:val="24"/>
          <w:szCs w:val="24"/>
        </w:rPr>
        <w:lastRenderedPageBreak/>
        <w:t>任务来源及计划要求</w:t>
      </w:r>
    </w:p>
    <w:p w:rsidR="0091099C" w:rsidRPr="00567386" w:rsidRDefault="0091099C" w:rsidP="00CC5A38">
      <w:pPr>
        <w:pStyle w:val="ac"/>
        <w:adjustRightInd w:val="0"/>
        <w:snapToGrid w:val="0"/>
        <w:spacing w:line="300" w:lineRule="auto"/>
        <w:ind w:firstLine="480"/>
        <w:jc w:val="left"/>
        <w:rPr>
          <w:rFonts w:ascii="Times New Roman" w:eastAsia="仿宋" w:hAnsi="Times New Roman" w:cs="Times New Roman"/>
          <w:sz w:val="24"/>
          <w:szCs w:val="24"/>
        </w:rPr>
      </w:pPr>
      <w:r w:rsidRPr="00567386">
        <w:rPr>
          <w:rFonts w:ascii="Times New Roman" w:eastAsia="仿宋" w:hAnsi="Times New Roman" w:cs="Times New Roman"/>
          <w:sz w:val="24"/>
          <w:szCs w:val="24"/>
        </w:rPr>
        <w:t>《</w:t>
      </w:r>
      <w:r w:rsidR="00F42534" w:rsidRPr="00F42534">
        <w:rPr>
          <w:rFonts w:ascii="Times New Roman" w:eastAsia="仿宋" w:hAnsi="Times New Roman" w:cs="Times New Roman" w:hint="eastAsia"/>
          <w:sz w:val="24"/>
          <w:szCs w:val="24"/>
        </w:rPr>
        <w:t>航空电子全双工交换式以太网测试仪校准规范</w:t>
      </w:r>
      <w:r w:rsidRPr="00567386">
        <w:rPr>
          <w:rFonts w:ascii="Times New Roman" w:eastAsia="仿宋" w:hAnsi="Times New Roman" w:cs="Times New Roman"/>
          <w:sz w:val="24"/>
          <w:szCs w:val="24"/>
        </w:rPr>
        <w:t>》制定</w:t>
      </w:r>
      <w:r w:rsidR="00E64CE5" w:rsidRPr="00567386">
        <w:rPr>
          <w:rFonts w:ascii="Times New Roman" w:eastAsia="仿宋" w:hAnsi="Times New Roman" w:cs="Times New Roman"/>
          <w:sz w:val="24"/>
          <w:szCs w:val="24"/>
        </w:rPr>
        <w:t>任务</w:t>
      </w:r>
      <w:r w:rsidRPr="00567386">
        <w:rPr>
          <w:rFonts w:ascii="Times New Roman" w:eastAsia="仿宋" w:hAnsi="Times New Roman" w:cs="Times New Roman"/>
          <w:sz w:val="24"/>
          <w:szCs w:val="24"/>
        </w:rPr>
        <w:t>，</w:t>
      </w:r>
      <w:r w:rsidR="006E7C04">
        <w:rPr>
          <w:rFonts w:ascii="Times New Roman" w:eastAsia="仿宋" w:hAnsi="Times New Roman" w:cs="Times New Roman" w:hint="eastAsia"/>
          <w:sz w:val="24"/>
          <w:szCs w:val="24"/>
        </w:rPr>
        <w:t>是根据</w:t>
      </w:r>
      <w:r w:rsidR="0091245D">
        <w:rPr>
          <w:rFonts w:ascii="Times New Roman" w:eastAsia="仿宋" w:hAnsi="Times New Roman" w:cs="Times New Roman" w:hint="eastAsia"/>
          <w:sz w:val="24"/>
          <w:szCs w:val="24"/>
        </w:rPr>
        <w:t>国家市场监督管理总局办公厅</w:t>
      </w:r>
      <w:proofErr w:type="gramStart"/>
      <w:r w:rsidR="0091245D">
        <w:rPr>
          <w:rFonts w:ascii="Times New Roman" w:eastAsia="仿宋" w:hAnsi="Times New Roman" w:cs="Times New Roman" w:hint="eastAsia"/>
          <w:sz w:val="24"/>
          <w:szCs w:val="24"/>
        </w:rPr>
        <w:t>文件市监</w:t>
      </w:r>
      <w:proofErr w:type="gramEnd"/>
      <w:r w:rsidR="0091245D">
        <w:rPr>
          <w:rFonts w:ascii="Times New Roman" w:eastAsia="仿宋" w:hAnsi="Times New Roman" w:cs="Times New Roman" w:hint="eastAsia"/>
          <w:sz w:val="24"/>
          <w:szCs w:val="24"/>
        </w:rPr>
        <w:t>计量发</w:t>
      </w:r>
      <w:r w:rsidR="0091245D">
        <w:rPr>
          <w:rFonts w:ascii="Times New Roman" w:eastAsia="仿宋" w:hAnsi="Times New Roman" w:cs="Times New Roman" w:hint="eastAsia"/>
          <w:sz w:val="24"/>
          <w:szCs w:val="24"/>
        </w:rPr>
        <w:t>[2024]40</w:t>
      </w:r>
      <w:r w:rsidR="0091245D">
        <w:rPr>
          <w:rFonts w:ascii="Times New Roman" w:eastAsia="仿宋" w:hAnsi="Times New Roman" w:cs="Times New Roman" w:hint="eastAsia"/>
          <w:sz w:val="24"/>
          <w:szCs w:val="24"/>
        </w:rPr>
        <w:t>号《</w:t>
      </w:r>
      <w:r w:rsidR="0091245D" w:rsidRPr="0091245D">
        <w:rPr>
          <w:rFonts w:ascii="Times New Roman" w:eastAsia="仿宋" w:hAnsi="Times New Roman" w:cs="Times New Roman" w:hint="eastAsia"/>
          <w:sz w:val="24"/>
          <w:szCs w:val="24"/>
        </w:rPr>
        <w:t>市场监管总局办公厅关于印发</w:t>
      </w:r>
      <w:r w:rsidR="0091245D" w:rsidRPr="0091245D">
        <w:rPr>
          <w:rFonts w:ascii="Times New Roman" w:eastAsia="仿宋" w:hAnsi="Times New Roman" w:cs="Times New Roman"/>
          <w:sz w:val="24"/>
          <w:szCs w:val="24"/>
        </w:rPr>
        <w:t>2024</w:t>
      </w:r>
      <w:r w:rsidR="0091245D" w:rsidRPr="0091245D">
        <w:rPr>
          <w:rFonts w:ascii="Times New Roman" w:eastAsia="仿宋" w:hAnsi="Times New Roman" w:cs="Times New Roman" w:hint="eastAsia"/>
          <w:sz w:val="24"/>
          <w:szCs w:val="24"/>
        </w:rPr>
        <w:t>年国家计量技术规范制定、修订及宣贯计划的通知</w:t>
      </w:r>
      <w:r w:rsidR="0091245D">
        <w:rPr>
          <w:rFonts w:ascii="Times New Roman" w:eastAsia="仿宋" w:hAnsi="Times New Roman" w:cs="Times New Roman" w:hint="eastAsia"/>
          <w:sz w:val="24"/>
          <w:szCs w:val="24"/>
        </w:rPr>
        <w:t>》</w:t>
      </w:r>
      <w:r w:rsidR="006E7C04">
        <w:rPr>
          <w:rFonts w:ascii="Times New Roman" w:eastAsia="仿宋" w:hAnsi="Times New Roman" w:cs="Times New Roman" w:hint="eastAsia"/>
          <w:sz w:val="24"/>
          <w:szCs w:val="24"/>
        </w:rPr>
        <w:t>的要求</w:t>
      </w:r>
      <w:r w:rsidR="00E64CE5" w:rsidRPr="00567386">
        <w:rPr>
          <w:rFonts w:ascii="Times New Roman" w:eastAsia="仿宋" w:hAnsi="Times New Roman" w:cs="Times New Roman"/>
          <w:sz w:val="24"/>
          <w:szCs w:val="24"/>
        </w:rPr>
        <w:t>，</w:t>
      </w:r>
      <w:r w:rsidRPr="00567386">
        <w:rPr>
          <w:rFonts w:ascii="Times New Roman" w:eastAsia="仿宋" w:hAnsi="Times New Roman" w:cs="Times New Roman"/>
          <w:sz w:val="24"/>
          <w:szCs w:val="24"/>
        </w:rPr>
        <w:t>由</w:t>
      </w:r>
      <w:r w:rsidR="008460B4">
        <w:rPr>
          <w:rFonts w:ascii="Times New Roman" w:eastAsia="仿宋" w:hAnsi="Times New Roman" w:cs="Times New Roman" w:hint="eastAsia"/>
          <w:sz w:val="24"/>
          <w:szCs w:val="24"/>
        </w:rPr>
        <w:t>中国航空工业集团公司北京长城计量测试技术研究所</w:t>
      </w:r>
      <w:r w:rsidRPr="00567386">
        <w:rPr>
          <w:rFonts w:ascii="Times New Roman" w:eastAsia="仿宋" w:hAnsi="Times New Roman" w:cs="Times New Roman"/>
          <w:sz w:val="24"/>
          <w:szCs w:val="24"/>
        </w:rPr>
        <w:t>负责起草</w:t>
      </w:r>
      <w:r w:rsidR="006E7C04">
        <w:rPr>
          <w:rFonts w:ascii="Times New Roman" w:eastAsia="仿宋" w:hAnsi="Times New Roman" w:cs="Times New Roman" w:hint="eastAsia"/>
          <w:sz w:val="24"/>
          <w:szCs w:val="24"/>
        </w:rPr>
        <w:t>，</w:t>
      </w:r>
      <w:proofErr w:type="gramStart"/>
      <w:r w:rsidR="00CC5A38" w:rsidRPr="00CC5A38">
        <w:rPr>
          <w:rFonts w:ascii="Times New Roman" w:eastAsia="仿宋" w:hAnsi="Times New Roman" w:cs="Times New Roman" w:hint="eastAsia"/>
          <w:sz w:val="24"/>
          <w:szCs w:val="24"/>
        </w:rPr>
        <w:t>中国商飞上海飞机制造有限公司</w:t>
      </w:r>
      <w:proofErr w:type="gramEnd"/>
      <w:r w:rsidR="00CC5A38" w:rsidRPr="00CC5A38">
        <w:rPr>
          <w:rFonts w:ascii="Times New Roman" w:eastAsia="仿宋" w:hAnsi="Times New Roman" w:cs="Times New Roman" w:hint="eastAsia"/>
          <w:sz w:val="24"/>
          <w:szCs w:val="24"/>
        </w:rPr>
        <w:t>、航空工业成都飞机工业（集团）有限责任公司</w:t>
      </w:r>
      <w:r w:rsidR="006E7C04">
        <w:rPr>
          <w:rFonts w:ascii="Times New Roman" w:eastAsia="仿宋" w:hAnsi="Times New Roman" w:cs="Times New Roman" w:hint="eastAsia"/>
          <w:sz w:val="24"/>
          <w:szCs w:val="24"/>
        </w:rPr>
        <w:t>等单位参加起草</w:t>
      </w:r>
      <w:r w:rsidRPr="00567386">
        <w:rPr>
          <w:rFonts w:ascii="Times New Roman" w:eastAsia="仿宋" w:hAnsi="Times New Roman" w:cs="Times New Roman"/>
          <w:sz w:val="24"/>
          <w:szCs w:val="24"/>
        </w:rPr>
        <w:t>。</w:t>
      </w:r>
    </w:p>
    <w:p w:rsidR="004974EC" w:rsidRPr="00567386" w:rsidRDefault="004974EC" w:rsidP="0050619B">
      <w:pPr>
        <w:pStyle w:val="ac"/>
        <w:numPr>
          <w:ilvl w:val="0"/>
          <w:numId w:val="1"/>
        </w:numPr>
        <w:adjustRightInd w:val="0"/>
        <w:snapToGrid w:val="0"/>
        <w:spacing w:line="276" w:lineRule="auto"/>
        <w:ind w:left="282" w:hangingChars="117" w:hanging="282"/>
        <w:jc w:val="left"/>
        <w:outlineLvl w:val="0"/>
        <w:rPr>
          <w:rFonts w:ascii="Times New Roman" w:eastAsia="仿宋" w:hAnsi="Times New Roman" w:cs="Times New Roman"/>
          <w:b/>
          <w:sz w:val="24"/>
          <w:szCs w:val="24"/>
        </w:rPr>
      </w:pPr>
      <w:r w:rsidRPr="00567386">
        <w:rPr>
          <w:rFonts w:ascii="Times New Roman" w:eastAsia="仿宋" w:hAnsi="Times New Roman" w:cs="Times New Roman"/>
          <w:b/>
          <w:sz w:val="24"/>
          <w:szCs w:val="24"/>
        </w:rPr>
        <w:t>编制过程</w:t>
      </w:r>
    </w:p>
    <w:p w:rsidR="004974EC" w:rsidRPr="00567386" w:rsidRDefault="004974EC" w:rsidP="0050619B">
      <w:pPr>
        <w:pStyle w:val="ac"/>
        <w:numPr>
          <w:ilvl w:val="1"/>
          <w:numId w:val="1"/>
        </w:numPr>
        <w:adjustRightInd w:val="0"/>
        <w:snapToGrid w:val="0"/>
        <w:spacing w:line="276" w:lineRule="auto"/>
        <w:ind w:left="485" w:hangingChars="202" w:hanging="485"/>
        <w:jc w:val="left"/>
        <w:outlineLvl w:val="1"/>
        <w:rPr>
          <w:rFonts w:ascii="Times New Roman" w:eastAsia="仿宋" w:hAnsi="Times New Roman" w:cs="Times New Roman"/>
          <w:sz w:val="24"/>
          <w:szCs w:val="24"/>
        </w:rPr>
      </w:pPr>
      <w:r w:rsidRPr="00567386">
        <w:rPr>
          <w:rFonts w:ascii="Times New Roman" w:eastAsia="仿宋" w:hAnsi="Times New Roman" w:cs="Times New Roman"/>
          <w:sz w:val="24"/>
          <w:szCs w:val="24"/>
        </w:rPr>
        <w:t>编制原则</w:t>
      </w:r>
    </w:p>
    <w:p w:rsidR="0015623F" w:rsidRPr="003774E9" w:rsidRDefault="0015623F" w:rsidP="003774E9">
      <w:pPr>
        <w:pStyle w:val="ac"/>
        <w:adjustRightInd w:val="0"/>
        <w:snapToGrid w:val="0"/>
        <w:spacing w:line="300" w:lineRule="auto"/>
        <w:ind w:firstLine="480"/>
        <w:jc w:val="left"/>
        <w:rPr>
          <w:rFonts w:ascii="Times New Roman" w:eastAsia="仿宋" w:hAnsi="Times New Roman" w:cs="Times New Roman"/>
          <w:sz w:val="24"/>
          <w:szCs w:val="24"/>
        </w:rPr>
      </w:pPr>
      <w:r w:rsidRPr="003774E9">
        <w:rPr>
          <w:rFonts w:ascii="Times New Roman" w:eastAsia="仿宋" w:hAnsi="Times New Roman" w:cs="Times New Roman" w:hint="eastAsia"/>
          <w:sz w:val="24"/>
          <w:szCs w:val="24"/>
        </w:rPr>
        <w:t>在规范制订过程中主要考虑了以下因素：</w:t>
      </w:r>
    </w:p>
    <w:p w:rsidR="00F17343" w:rsidRPr="00567386" w:rsidRDefault="00664D3F" w:rsidP="003774E9">
      <w:pPr>
        <w:pStyle w:val="ac"/>
        <w:adjustRightInd w:val="0"/>
        <w:snapToGrid w:val="0"/>
        <w:spacing w:line="300" w:lineRule="auto"/>
        <w:ind w:firstLine="480"/>
        <w:jc w:val="left"/>
        <w:rPr>
          <w:rFonts w:ascii="Times New Roman" w:eastAsia="仿宋" w:hAnsi="Times New Roman" w:cs="Times New Roman"/>
          <w:sz w:val="24"/>
          <w:szCs w:val="24"/>
        </w:rPr>
      </w:pPr>
      <w:r w:rsidRPr="00567386">
        <w:rPr>
          <w:rFonts w:ascii="Times New Roman" w:eastAsia="仿宋" w:hAnsi="Times New Roman" w:cs="Times New Roman"/>
          <w:sz w:val="24"/>
          <w:szCs w:val="24"/>
        </w:rPr>
        <w:t>1</w:t>
      </w:r>
      <w:r w:rsidRPr="00567386">
        <w:rPr>
          <w:rFonts w:ascii="Times New Roman" w:eastAsia="仿宋" w:hAnsi="Times New Roman" w:cs="Times New Roman"/>
          <w:sz w:val="24"/>
          <w:szCs w:val="24"/>
        </w:rPr>
        <w:t>）</w:t>
      </w:r>
      <w:r w:rsidR="0015623F">
        <w:rPr>
          <w:rFonts w:ascii="Times New Roman" w:eastAsia="仿宋" w:hAnsi="Times New Roman" w:cs="Times New Roman" w:hint="eastAsia"/>
          <w:sz w:val="24"/>
          <w:szCs w:val="24"/>
        </w:rPr>
        <w:t>本规范</w:t>
      </w:r>
      <w:r w:rsidR="0015623F" w:rsidRPr="003774E9">
        <w:rPr>
          <w:rFonts w:ascii="Times New Roman" w:eastAsia="仿宋" w:hAnsi="Times New Roman" w:cs="Times New Roman" w:hint="eastAsia"/>
          <w:sz w:val="24"/>
          <w:szCs w:val="24"/>
        </w:rPr>
        <w:t>适用于</w:t>
      </w:r>
      <w:r w:rsidR="00D32D34" w:rsidRPr="003774E9">
        <w:rPr>
          <w:rFonts w:ascii="Times New Roman" w:eastAsia="仿宋" w:hAnsi="Times New Roman" w:cs="Times New Roman" w:hint="eastAsia"/>
          <w:sz w:val="24"/>
          <w:szCs w:val="24"/>
        </w:rPr>
        <w:t>符合</w:t>
      </w:r>
      <w:r w:rsidR="004C2C13">
        <w:rPr>
          <w:rFonts w:ascii="Times New Roman" w:eastAsia="仿宋" w:hAnsi="Times New Roman" w:cs="Times New Roman" w:hint="eastAsia"/>
          <w:sz w:val="24"/>
          <w:szCs w:val="24"/>
        </w:rPr>
        <w:t>ARINC664</w:t>
      </w:r>
      <w:r w:rsidR="00A65597">
        <w:rPr>
          <w:rFonts w:ascii="Times New Roman" w:eastAsia="仿宋" w:hAnsi="Times New Roman" w:cs="Times New Roman" w:hint="eastAsia"/>
          <w:sz w:val="24"/>
          <w:szCs w:val="24"/>
        </w:rPr>
        <w:t>协议标准</w:t>
      </w:r>
      <w:r w:rsidR="004C2C13">
        <w:rPr>
          <w:rFonts w:ascii="Times New Roman" w:eastAsia="仿宋" w:hAnsi="Times New Roman" w:cs="Times New Roman" w:hint="eastAsia"/>
          <w:sz w:val="24"/>
          <w:szCs w:val="24"/>
        </w:rPr>
        <w:t>的</w:t>
      </w:r>
      <w:r w:rsidR="004C2C13" w:rsidRPr="00F42534">
        <w:rPr>
          <w:rFonts w:ascii="Times New Roman" w:eastAsia="仿宋" w:hAnsi="Times New Roman" w:cs="Times New Roman" w:hint="eastAsia"/>
          <w:sz w:val="24"/>
          <w:szCs w:val="24"/>
        </w:rPr>
        <w:t>航空电子全双工交换式以太网</w:t>
      </w:r>
      <w:r w:rsidR="004C2C13">
        <w:rPr>
          <w:rFonts w:ascii="Times New Roman" w:eastAsia="仿宋" w:hAnsi="Times New Roman" w:cs="Times New Roman" w:hint="eastAsia"/>
          <w:sz w:val="24"/>
          <w:szCs w:val="24"/>
        </w:rPr>
        <w:t>（以下简称</w:t>
      </w:r>
      <w:r w:rsidR="004C2C13">
        <w:rPr>
          <w:rFonts w:ascii="Times New Roman" w:eastAsia="仿宋" w:hAnsi="Times New Roman" w:cs="Times New Roman" w:hint="eastAsia"/>
          <w:sz w:val="24"/>
          <w:szCs w:val="24"/>
        </w:rPr>
        <w:t>AFDX</w:t>
      </w:r>
      <w:r w:rsidR="004C2C13">
        <w:rPr>
          <w:rFonts w:ascii="Times New Roman" w:eastAsia="仿宋" w:hAnsi="Times New Roman" w:cs="Times New Roman" w:hint="eastAsia"/>
          <w:sz w:val="24"/>
          <w:szCs w:val="24"/>
        </w:rPr>
        <w:t>）</w:t>
      </w:r>
      <w:r w:rsidR="00D32D34" w:rsidRPr="003774E9">
        <w:rPr>
          <w:rFonts w:ascii="Times New Roman" w:eastAsia="仿宋" w:hAnsi="Times New Roman" w:cs="Times New Roman" w:hint="eastAsia"/>
          <w:sz w:val="24"/>
          <w:szCs w:val="24"/>
        </w:rPr>
        <w:t>总线测试设备</w:t>
      </w:r>
      <w:r w:rsidR="003E5368" w:rsidRPr="003774E9">
        <w:rPr>
          <w:rFonts w:ascii="Times New Roman" w:eastAsia="仿宋" w:hAnsi="Times New Roman" w:cs="Times New Roman" w:hint="eastAsia"/>
          <w:sz w:val="24"/>
          <w:szCs w:val="24"/>
        </w:rPr>
        <w:t>的</w:t>
      </w:r>
      <w:r w:rsidR="00D32D34" w:rsidRPr="003774E9">
        <w:rPr>
          <w:rFonts w:ascii="Times New Roman" w:eastAsia="仿宋" w:hAnsi="Times New Roman" w:cs="Times New Roman" w:hint="eastAsia"/>
          <w:sz w:val="24"/>
          <w:szCs w:val="24"/>
        </w:rPr>
        <w:t>校准</w:t>
      </w:r>
      <w:r w:rsidR="00970066" w:rsidRPr="00567386">
        <w:rPr>
          <w:rFonts w:ascii="Times New Roman" w:eastAsia="仿宋" w:hAnsi="Times New Roman" w:cs="Times New Roman"/>
          <w:sz w:val="24"/>
          <w:szCs w:val="24"/>
        </w:rPr>
        <w:t>；</w:t>
      </w:r>
    </w:p>
    <w:p w:rsidR="003774E9" w:rsidRPr="003774E9" w:rsidRDefault="00664D3F" w:rsidP="00567386">
      <w:pPr>
        <w:pStyle w:val="ac"/>
        <w:adjustRightInd w:val="0"/>
        <w:snapToGrid w:val="0"/>
        <w:spacing w:line="300" w:lineRule="auto"/>
        <w:ind w:firstLine="480"/>
        <w:jc w:val="left"/>
        <w:rPr>
          <w:rFonts w:ascii="Times New Roman" w:eastAsia="仿宋" w:hAnsi="Times New Roman" w:cs="Times New Roman"/>
          <w:sz w:val="24"/>
          <w:szCs w:val="24"/>
        </w:rPr>
      </w:pPr>
      <w:r w:rsidRPr="00567386">
        <w:rPr>
          <w:rFonts w:ascii="Times New Roman" w:eastAsia="仿宋" w:hAnsi="Times New Roman" w:cs="Times New Roman"/>
          <w:sz w:val="24"/>
          <w:szCs w:val="24"/>
        </w:rPr>
        <w:t>2</w:t>
      </w:r>
      <w:r w:rsidRPr="00567386">
        <w:rPr>
          <w:rFonts w:ascii="Times New Roman" w:eastAsia="仿宋" w:hAnsi="Times New Roman" w:cs="Times New Roman"/>
          <w:sz w:val="24"/>
          <w:szCs w:val="24"/>
        </w:rPr>
        <w:t>）</w:t>
      </w:r>
      <w:r w:rsidR="003774E9" w:rsidRPr="003774E9">
        <w:rPr>
          <w:rFonts w:ascii="Times New Roman" w:eastAsia="仿宋" w:hAnsi="Times New Roman" w:cs="Times New Roman" w:hint="eastAsia"/>
          <w:sz w:val="24"/>
          <w:szCs w:val="24"/>
        </w:rPr>
        <w:t>经过调研和参考国内主流的</w:t>
      </w:r>
      <w:r w:rsidR="00F42534">
        <w:rPr>
          <w:rFonts w:ascii="Times New Roman" w:eastAsia="仿宋" w:hAnsi="Times New Roman" w:cs="Times New Roman" w:hint="eastAsia"/>
          <w:sz w:val="24"/>
          <w:szCs w:val="24"/>
        </w:rPr>
        <w:t>AFDX</w:t>
      </w:r>
      <w:r w:rsidR="003774E9">
        <w:rPr>
          <w:rFonts w:ascii="Times New Roman" w:eastAsia="仿宋" w:hAnsi="Times New Roman" w:cs="Times New Roman" w:hint="eastAsia"/>
          <w:sz w:val="24"/>
          <w:szCs w:val="24"/>
        </w:rPr>
        <w:t>总线设备</w:t>
      </w:r>
      <w:r w:rsidR="003774E9" w:rsidRPr="003774E9">
        <w:rPr>
          <w:rFonts w:ascii="Times New Roman" w:eastAsia="仿宋" w:hAnsi="Times New Roman" w:cs="Times New Roman" w:hint="eastAsia"/>
          <w:sz w:val="24"/>
          <w:szCs w:val="24"/>
        </w:rPr>
        <w:t>生产厂商的技术资料，目前军工</w:t>
      </w:r>
      <w:r w:rsidR="00A65597">
        <w:rPr>
          <w:rFonts w:ascii="Times New Roman" w:eastAsia="仿宋" w:hAnsi="Times New Roman" w:cs="Times New Roman" w:hint="eastAsia"/>
          <w:sz w:val="24"/>
          <w:szCs w:val="24"/>
        </w:rPr>
        <w:t>、民机</w:t>
      </w:r>
      <w:r w:rsidR="003774E9" w:rsidRPr="003774E9">
        <w:rPr>
          <w:rFonts w:ascii="Times New Roman" w:eastAsia="仿宋" w:hAnsi="Times New Roman" w:cs="Times New Roman" w:hint="eastAsia"/>
          <w:sz w:val="24"/>
          <w:szCs w:val="24"/>
        </w:rPr>
        <w:t>企事业单位普遍使用的</w:t>
      </w:r>
      <w:r w:rsidR="00806E4E">
        <w:rPr>
          <w:rFonts w:ascii="Times New Roman" w:eastAsia="仿宋" w:hAnsi="Times New Roman" w:cs="Times New Roman" w:hint="eastAsia"/>
          <w:sz w:val="24"/>
          <w:szCs w:val="24"/>
        </w:rPr>
        <w:t>AFDX</w:t>
      </w:r>
      <w:proofErr w:type="gramStart"/>
      <w:r w:rsidR="00806E4E">
        <w:rPr>
          <w:rFonts w:ascii="Times New Roman" w:eastAsia="仿宋" w:hAnsi="Times New Roman" w:cs="Times New Roman" w:hint="eastAsia"/>
          <w:sz w:val="24"/>
          <w:szCs w:val="24"/>
        </w:rPr>
        <w:t>测试仪</w:t>
      </w:r>
      <w:r w:rsidR="003774E9" w:rsidRPr="003774E9">
        <w:rPr>
          <w:rFonts w:ascii="Times New Roman" w:eastAsia="仿宋" w:hAnsi="Times New Roman" w:cs="Times New Roman" w:hint="eastAsia"/>
          <w:sz w:val="24"/>
          <w:szCs w:val="24"/>
        </w:rPr>
        <w:t>多为</w:t>
      </w:r>
      <w:proofErr w:type="gramEnd"/>
      <w:r w:rsidR="003774E9" w:rsidRPr="003774E9">
        <w:rPr>
          <w:rFonts w:ascii="Times New Roman" w:eastAsia="仿宋" w:hAnsi="Times New Roman" w:cs="Times New Roman"/>
          <w:sz w:val="24"/>
          <w:szCs w:val="24"/>
        </w:rPr>
        <w:t>板卡式</w:t>
      </w:r>
      <w:r w:rsidR="003774E9" w:rsidRPr="003774E9">
        <w:rPr>
          <w:rFonts w:ascii="Times New Roman" w:eastAsia="仿宋" w:hAnsi="Times New Roman" w:cs="Times New Roman" w:hint="eastAsia"/>
          <w:sz w:val="24"/>
          <w:szCs w:val="24"/>
        </w:rPr>
        <w:t>仪器</w:t>
      </w:r>
      <w:r w:rsidR="003774E9" w:rsidRPr="003774E9">
        <w:rPr>
          <w:rFonts w:ascii="Times New Roman" w:eastAsia="仿宋" w:hAnsi="Times New Roman" w:cs="Times New Roman"/>
          <w:sz w:val="24"/>
          <w:szCs w:val="24"/>
        </w:rPr>
        <w:t>，同时具有通道独立的数据信息发送器和接收器</w:t>
      </w:r>
      <w:r w:rsidR="003774E9" w:rsidRPr="003774E9">
        <w:rPr>
          <w:rFonts w:ascii="Times New Roman" w:eastAsia="仿宋" w:hAnsi="Times New Roman" w:cs="Times New Roman" w:hint="eastAsia"/>
          <w:sz w:val="24"/>
          <w:szCs w:val="24"/>
        </w:rPr>
        <w:t>，能够</w:t>
      </w:r>
      <w:r w:rsidR="003774E9" w:rsidRPr="003774E9">
        <w:rPr>
          <w:rFonts w:ascii="Times New Roman" w:eastAsia="仿宋" w:hAnsi="Times New Roman" w:cs="Times New Roman"/>
          <w:sz w:val="24"/>
          <w:szCs w:val="24"/>
        </w:rPr>
        <w:t>模拟总线数据信息的发送功能和接收功能</w:t>
      </w:r>
      <w:r w:rsidR="00A65597">
        <w:rPr>
          <w:rFonts w:ascii="Times New Roman" w:eastAsia="仿宋" w:hAnsi="Times New Roman" w:cs="Times New Roman" w:hint="eastAsia"/>
          <w:sz w:val="24"/>
          <w:szCs w:val="24"/>
        </w:rPr>
        <w:t>；</w:t>
      </w:r>
      <w:r w:rsidR="003774E9" w:rsidRPr="003774E9">
        <w:rPr>
          <w:rFonts w:ascii="Times New Roman" w:eastAsia="仿宋" w:hAnsi="Times New Roman" w:cs="Times New Roman"/>
          <w:sz w:val="24"/>
          <w:szCs w:val="24"/>
        </w:rPr>
        <w:t>板卡式</w:t>
      </w:r>
      <w:r w:rsidR="00806E4E">
        <w:rPr>
          <w:rFonts w:ascii="Times New Roman" w:eastAsia="仿宋" w:hAnsi="Times New Roman" w:cs="Times New Roman"/>
          <w:sz w:val="24"/>
          <w:szCs w:val="24"/>
        </w:rPr>
        <w:t>AFDX</w:t>
      </w:r>
      <w:r w:rsidR="00806E4E">
        <w:rPr>
          <w:rFonts w:ascii="Times New Roman" w:eastAsia="仿宋" w:hAnsi="Times New Roman" w:cs="Times New Roman"/>
          <w:sz w:val="24"/>
          <w:szCs w:val="24"/>
        </w:rPr>
        <w:t>测试</w:t>
      </w:r>
      <w:proofErr w:type="gramStart"/>
      <w:r w:rsidR="00806E4E">
        <w:rPr>
          <w:rFonts w:ascii="Times New Roman" w:eastAsia="仿宋" w:hAnsi="Times New Roman" w:cs="Times New Roman"/>
          <w:sz w:val="24"/>
          <w:szCs w:val="24"/>
        </w:rPr>
        <w:t>仪</w:t>
      </w:r>
      <w:r w:rsidR="003774E9" w:rsidRPr="003774E9">
        <w:rPr>
          <w:rFonts w:ascii="Times New Roman" w:eastAsia="仿宋" w:hAnsi="Times New Roman" w:cs="Times New Roman"/>
          <w:sz w:val="24"/>
          <w:szCs w:val="24"/>
        </w:rPr>
        <w:t>本身</w:t>
      </w:r>
      <w:proofErr w:type="gramEnd"/>
      <w:r w:rsidR="003774E9" w:rsidRPr="003774E9">
        <w:rPr>
          <w:rFonts w:ascii="Times New Roman" w:eastAsia="仿宋" w:hAnsi="Times New Roman" w:cs="Times New Roman"/>
          <w:sz w:val="24"/>
          <w:szCs w:val="24"/>
        </w:rPr>
        <w:t>不带显示和操作面板</w:t>
      </w:r>
      <w:r w:rsidR="003774E9" w:rsidRPr="003774E9">
        <w:rPr>
          <w:rFonts w:ascii="Times New Roman" w:eastAsia="仿宋" w:hAnsi="Times New Roman" w:cs="Times New Roman" w:hint="eastAsia"/>
          <w:sz w:val="24"/>
          <w:szCs w:val="24"/>
        </w:rPr>
        <w:t>，</w:t>
      </w:r>
      <w:r w:rsidR="003774E9" w:rsidRPr="003774E9">
        <w:rPr>
          <w:rFonts w:ascii="Times New Roman" w:eastAsia="仿宋" w:hAnsi="Times New Roman" w:cs="Times New Roman"/>
          <w:sz w:val="24"/>
          <w:szCs w:val="24"/>
        </w:rPr>
        <w:t>其数据信息的发送</w:t>
      </w:r>
      <w:r w:rsidR="003774E9" w:rsidRPr="003774E9">
        <w:rPr>
          <w:rFonts w:ascii="Times New Roman" w:eastAsia="仿宋" w:hAnsi="Times New Roman" w:cs="Times New Roman" w:hint="eastAsia"/>
          <w:sz w:val="24"/>
          <w:szCs w:val="24"/>
        </w:rPr>
        <w:t>和</w:t>
      </w:r>
      <w:r w:rsidR="003774E9" w:rsidRPr="003774E9">
        <w:rPr>
          <w:rFonts w:ascii="Times New Roman" w:eastAsia="仿宋" w:hAnsi="Times New Roman" w:cs="Times New Roman"/>
          <w:sz w:val="24"/>
          <w:szCs w:val="24"/>
        </w:rPr>
        <w:t>接收是通过生产厂商提供的控制指令、句柄函数或寄存器操作等方式，由</w:t>
      </w:r>
      <w:r w:rsidR="003774E9" w:rsidRPr="003774E9">
        <w:rPr>
          <w:rFonts w:ascii="Times New Roman" w:eastAsia="仿宋" w:hAnsi="Times New Roman" w:cs="Times New Roman" w:hint="eastAsia"/>
          <w:sz w:val="24"/>
          <w:szCs w:val="24"/>
        </w:rPr>
        <w:t>外置</w:t>
      </w:r>
      <w:r w:rsidR="003774E9" w:rsidRPr="003774E9">
        <w:rPr>
          <w:rFonts w:ascii="Times New Roman" w:eastAsia="仿宋" w:hAnsi="Times New Roman" w:cs="Times New Roman"/>
          <w:sz w:val="24"/>
          <w:szCs w:val="24"/>
        </w:rPr>
        <w:t>计算机系统来完成</w:t>
      </w:r>
      <w:r w:rsidR="003774E9" w:rsidRPr="003774E9">
        <w:rPr>
          <w:rFonts w:ascii="Times New Roman" w:eastAsia="仿宋" w:hAnsi="Times New Roman" w:cs="Times New Roman" w:hint="eastAsia"/>
          <w:sz w:val="24"/>
          <w:szCs w:val="24"/>
        </w:rPr>
        <w:t>，与</w:t>
      </w:r>
      <w:r w:rsidR="003774E9" w:rsidRPr="003774E9">
        <w:rPr>
          <w:rFonts w:ascii="Times New Roman" w:eastAsia="仿宋" w:hAnsi="Times New Roman" w:cs="Times New Roman"/>
          <w:sz w:val="24"/>
          <w:szCs w:val="24"/>
        </w:rPr>
        <w:t>计算机系统</w:t>
      </w:r>
      <w:r w:rsidR="003774E9" w:rsidRPr="003774E9">
        <w:rPr>
          <w:rFonts w:ascii="Times New Roman" w:eastAsia="仿宋" w:hAnsi="Times New Roman" w:cs="Times New Roman" w:hint="eastAsia"/>
          <w:sz w:val="24"/>
          <w:szCs w:val="24"/>
        </w:rPr>
        <w:t>连接的控制总线</w:t>
      </w:r>
      <w:r w:rsidR="003774E9" w:rsidRPr="003774E9">
        <w:rPr>
          <w:rFonts w:ascii="Times New Roman" w:eastAsia="仿宋" w:hAnsi="Times New Roman" w:cs="Times New Roman"/>
          <w:sz w:val="24"/>
          <w:szCs w:val="24"/>
        </w:rPr>
        <w:t>接口形式</w:t>
      </w:r>
      <w:r w:rsidR="003774E9" w:rsidRPr="003774E9">
        <w:rPr>
          <w:rFonts w:ascii="Times New Roman" w:eastAsia="仿宋" w:hAnsi="Times New Roman" w:cs="Times New Roman" w:hint="eastAsia"/>
          <w:sz w:val="24"/>
          <w:szCs w:val="24"/>
        </w:rPr>
        <w:t>有</w:t>
      </w:r>
      <w:r w:rsidR="003774E9" w:rsidRPr="003774E9">
        <w:rPr>
          <w:rFonts w:ascii="Times New Roman" w:eastAsia="仿宋" w:hAnsi="Times New Roman" w:cs="Times New Roman"/>
          <w:sz w:val="24"/>
          <w:szCs w:val="24"/>
        </w:rPr>
        <w:t>PCI</w:t>
      </w:r>
      <w:r w:rsidR="003774E9" w:rsidRPr="003774E9">
        <w:rPr>
          <w:rFonts w:ascii="Times New Roman" w:eastAsia="仿宋" w:hAnsi="Times New Roman" w:cs="Times New Roman"/>
          <w:sz w:val="24"/>
          <w:szCs w:val="24"/>
        </w:rPr>
        <w:t>、</w:t>
      </w:r>
      <w:proofErr w:type="spellStart"/>
      <w:r w:rsidR="003774E9" w:rsidRPr="003774E9">
        <w:rPr>
          <w:rFonts w:ascii="Times New Roman" w:eastAsia="仿宋" w:hAnsi="Times New Roman" w:cs="Times New Roman"/>
          <w:sz w:val="24"/>
          <w:szCs w:val="24"/>
        </w:rPr>
        <w:t>PCIe</w:t>
      </w:r>
      <w:proofErr w:type="spellEnd"/>
      <w:r w:rsidR="003774E9" w:rsidRPr="003774E9">
        <w:rPr>
          <w:rFonts w:ascii="Times New Roman" w:eastAsia="仿宋" w:hAnsi="Times New Roman" w:cs="Times New Roman"/>
          <w:sz w:val="24"/>
          <w:szCs w:val="24"/>
        </w:rPr>
        <w:t>、</w:t>
      </w:r>
      <w:r w:rsidR="003774E9" w:rsidRPr="003774E9">
        <w:rPr>
          <w:rFonts w:ascii="Times New Roman" w:eastAsia="仿宋" w:hAnsi="Times New Roman" w:cs="Times New Roman"/>
          <w:sz w:val="24"/>
          <w:szCs w:val="24"/>
        </w:rPr>
        <w:t>PXI</w:t>
      </w:r>
      <w:r w:rsidR="003774E9" w:rsidRPr="003774E9">
        <w:rPr>
          <w:rFonts w:ascii="Times New Roman" w:eastAsia="仿宋" w:hAnsi="Times New Roman" w:cs="Times New Roman"/>
          <w:sz w:val="24"/>
          <w:szCs w:val="24"/>
        </w:rPr>
        <w:t>、</w:t>
      </w:r>
      <w:r w:rsidR="003774E9" w:rsidRPr="003774E9">
        <w:rPr>
          <w:rFonts w:ascii="Times New Roman" w:eastAsia="仿宋" w:hAnsi="Times New Roman" w:cs="Times New Roman" w:hint="eastAsia"/>
          <w:sz w:val="24"/>
          <w:szCs w:val="24"/>
        </w:rPr>
        <w:t>CPCI</w:t>
      </w:r>
      <w:r w:rsidR="003774E9" w:rsidRPr="003774E9">
        <w:rPr>
          <w:rFonts w:ascii="Times New Roman" w:eastAsia="仿宋" w:hAnsi="Times New Roman" w:cs="Times New Roman" w:hint="eastAsia"/>
          <w:sz w:val="24"/>
          <w:szCs w:val="24"/>
        </w:rPr>
        <w:t>、</w:t>
      </w:r>
      <w:r w:rsidR="003774E9" w:rsidRPr="003774E9">
        <w:rPr>
          <w:rFonts w:ascii="Times New Roman" w:eastAsia="仿宋" w:hAnsi="Times New Roman" w:cs="Times New Roman" w:hint="eastAsia"/>
          <w:sz w:val="24"/>
          <w:szCs w:val="24"/>
        </w:rPr>
        <w:t>USB</w:t>
      </w:r>
      <w:r w:rsidR="00A65597">
        <w:rPr>
          <w:rFonts w:ascii="Times New Roman" w:eastAsia="仿宋" w:hAnsi="Times New Roman" w:cs="Times New Roman" w:hint="eastAsia"/>
          <w:sz w:val="24"/>
          <w:szCs w:val="24"/>
        </w:rPr>
        <w:t>、</w:t>
      </w:r>
      <w:r w:rsidR="00A65597">
        <w:rPr>
          <w:rFonts w:ascii="Times New Roman" w:eastAsia="仿宋" w:hAnsi="Times New Roman" w:cs="Times New Roman" w:hint="eastAsia"/>
          <w:sz w:val="24"/>
          <w:szCs w:val="24"/>
        </w:rPr>
        <w:t>PMC</w:t>
      </w:r>
      <w:r w:rsidR="003774E9" w:rsidRPr="003774E9">
        <w:rPr>
          <w:rFonts w:ascii="Times New Roman" w:eastAsia="仿宋" w:hAnsi="Times New Roman" w:cs="Times New Roman" w:hint="eastAsia"/>
          <w:sz w:val="24"/>
          <w:szCs w:val="24"/>
        </w:rPr>
        <w:t>和</w:t>
      </w:r>
      <w:r w:rsidR="003774E9" w:rsidRPr="003774E9">
        <w:rPr>
          <w:rFonts w:ascii="Times New Roman" w:eastAsia="仿宋" w:hAnsi="Times New Roman" w:cs="Times New Roman" w:hint="eastAsia"/>
          <w:sz w:val="24"/>
          <w:szCs w:val="24"/>
        </w:rPr>
        <w:t>1394</w:t>
      </w:r>
      <w:r w:rsidR="003774E9" w:rsidRPr="003774E9">
        <w:rPr>
          <w:rFonts w:ascii="Times New Roman" w:eastAsia="仿宋" w:hAnsi="Times New Roman" w:cs="Times New Roman"/>
          <w:sz w:val="24"/>
          <w:szCs w:val="24"/>
        </w:rPr>
        <w:t>等</w:t>
      </w:r>
      <w:r w:rsidR="003774E9" w:rsidRPr="003774E9">
        <w:rPr>
          <w:rFonts w:ascii="Times New Roman" w:eastAsia="仿宋" w:hAnsi="Times New Roman" w:cs="Times New Roman" w:hint="eastAsia"/>
          <w:sz w:val="24"/>
          <w:szCs w:val="24"/>
        </w:rPr>
        <w:t>，本规范均适用；</w:t>
      </w:r>
    </w:p>
    <w:p w:rsidR="003774E9" w:rsidRDefault="003774E9" w:rsidP="00567386">
      <w:pPr>
        <w:pStyle w:val="ac"/>
        <w:adjustRightInd w:val="0"/>
        <w:snapToGrid w:val="0"/>
        <w:spacing w:line="300" w:lineRule="auto"/>
        <w:ind w:firstLine="480"/>
        <w:jc w:val="left"/>
        <w:rPr>
          <w:rFonts w:ascii="Times New Roman" w:eastAsia="仿宋" w:hAnsi="Times New Roman" w:cs="Times New Roman"/>
          <w:sz w:val="24"/>
          <w:szCs w:val="24"/>
        </w:rPr>
      </w:pPr>
      <w:r>
        <w:rPr>
          <w:rFonts w:ascii="Times New Roman" w:eastAsia="仿宋" w:hAnsi="Times New Roman" w:cs="Times New Roman" w:hint="eastAsia"/>
          <w:sz w:val="24"/>
          <w:szCs w:val="24"/>
        </w:rPr>
        <w:t>3</w:t>
      </w:r>
      <w:r>
        <w:rPr>
          <w:rFonts w:ascii="Times New Roman" w:eastAsia="仿宋" w:hAnsi="Times New Roman" w:cs="Times New Roman" w:hint="eastAsia"/>
          <w:sz w:val="24"/>
          <w:szCs w:val="24"/>
        </w:rPr>
        <w:t>）</w:t>
      </w:r>
      <w:r w:rsidRPr="003774E9">
        <w:rPr>
          <w:rFonts w:ascii="Times New Roman" w:eastAsia="仿宋" w:hAnsi="Times New Roman" w:cs="Times New Roman" w:hint="eastAsia"/>
          <w:sz w:val="24"/>
          <w:szCs w:val="24"/>
        </w:rPr>
        <w:t>根据有关国家标准、企业标准和专家的意见、建议，以现有的生产技术、</w:t>
      </w:r>
      <w:r w:rsidR="00CB66BA">
        <w:rPr>
          <w:rFonts w:ascii="Times New Roman" w:eastAsia="仿宋" w:hAnsi="Times New Roman" w:cs="Times New Roman" w:hint="eastAsia"/>
          <w:sz w:val="24"/>
          <w:szCs w:val="24"/>
        </w:rPr>
        <w:t>校准</w:t>
      </w:r>
      <w:r w:rsidRPr="003774E9">
        <w:rPr>
          <w:rFonts w:ascii="Times New Roman" w:eastAsia="仿宋" w:hAnsi="Times New Roman" w:cs="Times New Roman" w:hint="eastAsia"/>
          <w:sz w:val="24"/>
          <w:szCs w:val="24"/>
        </w:rPr>
        <w:t>技术为前提，本着促进生产技术，鼓励进步、淘汰落后，</w:t>
      </w:r>
      <w:proofErr w:type="gramStart"/>
      <w:r w:rsidRPr="003774E9">
        <w:rPr>
          <w:rFonts w:ascii="Times New Roman" w:eastAsia="仿宋" w:hAnsi="Times New Roman" w:cs="Times New Roman" w:hint="eastAsia"/>
          <w:sz w:val="24"/>
          <w:szCs w:val="24"/>
        </w:rPr>
        <w:t>完善量传水平</w:t>
      </w:r>
      <w:proofErr w:type="gramEnd"/>
      <w:r w:rsidRPr="003774E9">
        <w:rPr>
          <w:rFonts w:ascii="Times New Roman" w:eastAsia="仿宋" w:hAnsi="Times New Roman" w:cs="Times New Roman" w:hint="eastAsia"/>
          <w:sz w:val="24"/>
          <w:szCs w:val="24"/>
        </w:rPr>
        <w:t>的愿望进行制订。重点考虑规范的实用性和可操作性，并考虑</w:t>
      </w:r>
      <w:r w:rsidR="00806E4E">
        <w:rPr>
          <w:rFonts w:ascii="Times New Roman" w:eastAsia="仿宋" w:hAnsi="Times New Roman" w:cs="Times New Roman" w:hint="eastAsia"/>
          <w:sz w:val="24"/>
          <w:szCs w:val="24"/>
        </w:rPr>
        <w:t>AFDX</w:t>
      </w:r>
      <w:r w:rsidR="00806E4E">
        <w:rPr>
          <w:rFonts w:ascii="Times New Roman" w:eastAsia="仿宋" w:hAnsi="Times New Roman" w:cs="Times New Roman" w:hint="eastAsia"/>
          <w:sz w:val="24"/>
          <w:szCs w:val="24"/>
        </w:rPr>
        <w:t>测试仪</w:t>
      </w:r>
      <w:r w:rsidRPr="003774E9">
        <w:rPr>
          <w:rFonts w:ascii="Times New Roman" w:eastAsia="仿宋" w:hAnsi="Times New Roman" w:cs="Times New Roman" w:hint="eastAsia"/>
          <w:sz w:val="24"/>
          <w:szCs w:val="24"/>
        </w:rPr>
        <w:t>的预期用途，统一校准方法。</w:t>
      </w:r>
    </w:p>
    <w:p w:rsidR="00664D3F" w:rsidRPr="00567386" w:rsidRDefault="003774E9" w:rsidP="00567386">
      <w:pPr>
        <w:pStyle w:val="ac"/>
        <w:adjustRightInd w:val="0"/>
        <w:snapToGrid w:val="0"/>
        <w:spacing w:line="300" w:lineRule="auto"/>
        <w:ind w:firstLine="480"/>
        <w:jc w:val="left"/>
        <w:rPr>
          <w:rFonts w:ascii="Times New Roman" w:eastAsia="仿宋" w:hAnsi="Times New Roman" w:cs="Times New Roman"/>
          <w:sz w:val="24"/>
          <w:szCs w:val="24"/>
        </w:rPr>
      </w:pPr>
      <w:r>
        <w:rPr>
          <w:rFonts w:ascii="Times New Roman" w:eastAsia="仿宋" w:hAnsi="Times New Roman" w:cs="Times New Roman" w:hint="eastAsia"/>
          <w:sz w:val="24"/>
          <w:szCs w:val="24"/>
        </w:rPr>
        <w:t>4</w:t>
      </w:r>
      <w:r w:rsidRPr="00567386">
        <w:rPr>
          <w:rFonts w:ascii="Times New Roman" w:eastAsia="仿宋" w:hAnsi="Times New Roman" w:cs="Times New Roman"/>
          <w:sz w:val="24"/>
          <w:szCs w:val="24"/>
        </w:rPr>
        <w:t>）</w:t>
      </w:r>
      <w:r w:rsidR="00664D3F" w:rsidRPr="00567386">
        <w:rPr>
          <w:rFonts w:ascii="Times New Roman" w:eastAsia="仿宋" w:hAnsi="Times New Roman" w:cs="Times New Roman"/>
          <w:sz w:val="24"/>
          <w:szCs w:val="24"/>
        </w:rPr>
        <w:t>规范中的</w:t>
      </w:r>
      <w:r w:rsidR="00CB66BA">
        <w:rPr>
          <w:rFonts w:ascii="Times New Roman" w:eastAsia="仿宋" w:hAnsi="Times New Roman" w:cs="Times New Roman"/>
          <w:sz w:val="24"/>
          <w:szCs w:val="24"/>
        </w:rPr>
        <w:t>校准</w:t>
      </w:r>
      <w:r w:rsidR="00664D3F" w:rsidRPr="00567386">
        <w:rPr>
          <w:rFonts w:ascii="Times New Roman" w:eastAsia="仿宋" w:hAnsi="Times New Roman" w:cs="Times New Roman"/>
          <w:sz w:val="24"/>
          <w:szCs w:val="24"/>
        </w:rPr>
        <w:t>方法通过</w:t>
      </w:r>
      <w:r w:rsidR="0091099C" w:rsidRPr="00567386">
        <w:rPr>
          <w:rFonts w:ascii="Times New Roman" w:eastAsia="仿宋" w:hAnsi="Times New Roman" w:cs="Times New Roman"/>
          <w:sz w:val="24"/>
          <w:szCs w:val="24"/>
        </w:rPr>
        <w:t>试验</w:t>
      </w:r>
      <w:r w:rsidR="00664D3F" w:rsidRPr="00567386">
        <w:rPr>
          <w:rFonts w:ascii="Times New Roman" w:eastAsia="仿宋" w:hAnsi="Times New Roman" w:cs="Times New Roman"/>
          <w:sz w:val="24"/>
          <w:szCs w:val="24"/>
        </w:rPr>
        <w:t>验证，力求科学</w:t>
      </w:r>
      <w:r w:rsidR="0038105D">
        <w:rPr>
          <w:rFonts w:ascii="Times New Roman" w:eastAsia="仿宋" w:hAnsi="Times New Roman" w:cs="Times New Roman" w:hint="eastAsia"/>
          <w:sz w:val="24"/>
          <w:szCs w:val="24"/>
        </w:rPr>
        <w:t>严谨</w:t>
      </w:r>
      <w:r w:rsidR="00970066" w:rsidRPr="00567386">
        <w:rPr>
          <w:rFonts w:ascii="Times New Roman" w:eastAsia="仿宋" w:hAnsi="Times New Roman" w:cs="Times New Roman"/>
          <w:sz w:val="24"/>
          <w:szCs w:val="24"/>
        </w:rPr>
        <w:t>、可操作性强；</w:t>
      </w:r>
    </w:p>
    <w:p w:rsidR="00664D3F" w:rsidRPr="00567386" w:rsidRDefault="003774E9" w:rsidP="00567386">
      <w:pPr>
        <w:pStyle w:val="ac"/>
        <w:adjustRightInd w:val="0"/>
        <w:snapToGrid w:val="0"/>
        <w:spacing w:line="300" w:lineRule="auto"/>
        <w:ind w:firstLine="480"/>
        <w:jc w:val="left"/>
        <w:rPr>
          <w:rFonts w:ascii="Times New Roman" w:eastAsia="仿宋" w:hAnsi="Times New Roman" w:cs="Times New Roman"/>
          <w:sz w:val="24"/>
          <w:szCs w:val="24"/>
        </w:rPr>
      </w:pPr>
      <w:r>
        <w:rPr>
          <w:rFonts w:ascii="Times New Roman" w:eastAsia="仿宋" w:hAnsi="Times New Roman" w:cs="Times New Roman" w:hint="eastAsia"/>
          <w:sz w:val="24"/>
          <w:szCs w:val="24"/>
        </w:rPr>
        <w:t>5</w:t>
      </w:r>
      <w:r w:rsidR="00664D3F" w:rsidRPr="00567386">
        <w:rPr>
          <w:rFonts w:ascii="Times New Roman" w:eastAsia="仿宋" w:hAnsi="Times New Roman" w:cs="Times New Roman"/>
          <w:sz w:val="24"/>
          <w:szCs w:val="24"/>
        </w:rPr>
        <w:t>）规范中的文字表述力求层次分明</w:t>
      </w:r>
      <w:r w:rsidR="00970066" w:rsidRPr="00567386">
        <w:rPr>
          <w:rFonts w:ascii="Times New Roman" w:eastAsia="仿宋" w:hAnsi="Times New Roman" w:cs="Times New Roman"/>
          <w:sz w:val="24"/>
          <w:szCs w:val="24"/>
        </w:rPr>
        <w:t>、</w:t>
      </w:r>
      <w:r w:rsidR="00664D3F" w:rsidRPr="00567386">
        <w:rPr>
          <w:rFonts w:ascii="Times New Roman" w:eastAsia="仿宋" w:hAnsi="Times New Roman" w:cs="Times New Roman"/>
          <w:sz w:val="24"/>
          <w:szCs w:val="24"/>
        </w:rPr>
        <w:t>语句简明</w:t>
      </w:r>
      <w:r w:rsidR="00970066" w:rsidRPr="00567386">
        <w:rPr>
          <w:rFonts w:ascii="Times New Roman" w:eastAsia="仿宋" w:hAnsi="Times New Roman" w:cs="Times New Roman"/>
          <w:sz w:val="24"/>
          <w:szCs w:val="24"/>
        </w:rPr>
        <w:t>、</w:t>
      </w:r>
      <w:r w:rsidR="00664D3F" w:rsidRPr="00567386">
        <w:rPr>
          <w:rFonts w:ascii="Times New Roman" w:eastAsia="仿宋" w:hAnsi="Times New Roman" w:cs="Times New Roman"/>
          <w:sz w:val="24"/>
          <w:szCs w:val="24"/>
        </w:rPr>
        <w:t>公式表达准确</w:t>
      </w:r>
      <w:r w:rsidR="00970066" w:rsidRPr="00567386">
        <w:rPr>
          <w:rFonts w:ascii="Times New Roman" w:eastAsia="仿宋" w:hAnsi="Times New Roman" w:cs="Times New Roman"/>
          <w:sz w:val="24"/>
          <w:szCs w:val="24"/>
        </w:rPr>
        <w:t>、</w:t>
      </w:r>
      <w:r w:rsidR="00664D3F" w:rsidRPr="00567386">
        <w:rPr>
          <w:rFonts w:ascii="Times New Roman" w:eastAsia="仿宋" w:hAnsi="Times New Roman" w:cs="Times New Roman"/>
          <w:sz w:val="24"/>
          <w:szCs w:val="24"/>
        </w:rPr>
        <w:t>量和单位使用规范</w:t>
      </w:r>
      <w:r w:rsidR="00970066" w:rsidRPr="00567386">
        <w:rPr>
          <w:rFonts w:ascii="Times New Roman" w:eastAsia="仿宋" w:hAnsi="Times New Roman" w:cs="Times New Roman"/>
          <w:sz w:val="24"/>
          <w:szCs w:val="24"/>
        </w:rPr>
        <w:t>；</w:t>
      </w:r>
    </w:p>
    <w:p w:rsidR="00664D3F" w:rsidRDefault="003774E9" w:rsidP="00567386">
      <w:pPr>
        <w:pStyle w:val="ac"/>
        <w:adjustRightInd w:val="0"/>
        <w:snapToGrid w:val="0"/>
        <w:spacing w:line="300" w:lineRule="auto"/>
        <w:ind w:firstLine="480"/>
        <w:jc w:val="left"/>
        <w:rPr>
          <w:rFonts w:ascii="Times New Roman" w:eastAsia="仿宋" w:hAnsi="Times New Roman" w:cs="Times New Roman"/>
          <w:sz w:val="24"/>
          <w:szCs w:val="24"/>
        </w:rPr>
      </w:pPr>
      <w:r>
        <w:rPr>
          <w:rFonts w:ascii="Times New Roman" w:eastAsia="仿宋" w:hAnsi="Times New Roman" w:cs="Times New Roman" w:hint="eastAsia"/>
          <w:sz w:val="24"/>
          <w:szCs w:val="24"/>
        </w:rPr>
        <w:t>6</w:t>
      </w:r>
      <w:r w:rsidR="00664D3F" w:rsidRPr="00567386">
        <w:rPr>
          <w:rFonts w:ascii="Times New Roman" w:eastAsia="仿宋" w:hAnsi="Times New Roman" w:cs="Times New Roman"/>
          <w:sz w:val="24"/>
          <w:szCs w:val="24"/>
        </w:rPr>
        <w:t>）</w:t>
      </w:r>
      <w:r w:rsidR="00F833C1" w:rsidRPr="00F833C1">
        <w:rPr>
          <w:rFonts w:ascii="Times New Roman" w:eastAsia="仿宋" w:hAnsi="Times New Roman" w:cs="Times New Roman"/>
          <w:sz w:val="24"/>
          <w:szCs w:val="24"/>
        </w:rPr>
        <w:t>规范编写格式及要求严格按照</w:t>
      </w:r>
      <w:r w:rsidR="00F833C1" w:rsidRPr="00F833C1">
        <w:rPr>
          <w:rFonts w:ascii="Times New Roman" w:eastAsia="仿宋" w:hAnsi="Times New Roman" w:cs="Times New Roman" w:hint="eastAsia"/>
          <w:sz w:val="24"/>
          <w:szCs w:val="24"/>
        </w:rPr>
        <w:t xml:space="preserve">JJF1071-2010 </w:t>
      </w:r>
      <w:r w:rsidR="00F833C1" w:rsidRPr="00F833C1">
        <w:rPr>
          <w:rFonts w:ascii="Times New Roman" w:eastAsia="仿宋" w:hAnsi="Times New Roman" w:cs="Times New Roman" w:hint="eastAsia"/>
          <w:sz w:val="24"/>
          <w:szCs w:val="24"/>
        </w:rPr>
        <w:t>《国家计量校准规范编写规则》</w:t>
      </w:r>
      <w:r w:rsidR="00F833C1" w:rsidRPr="00F833C1">
        <w:rPr>
          <w:rFonts w:ascii="Times New Roman" w:eastAsia="仿宋" w:hAnsi="Times New Roman" w:cs="Times New Roman"/>
          <w:sz w:val="24"/>
          <w:szCs w:val="24"/>
        </w:rPr>
        <w:t>进行编写</w:t>
      </w:r>
      <w:r w:rsidR="00F833C1" w:rsidRPr="00F833C1">
        <w:rPr>
          <w:rFonts w:ascii="Times New Roman" w:eastAsia="仿宋" w:hAnsi="Times New Roman" w:cs="Times New Roman" w:hint="eastAsia"/>
          <w:sz w:val="24"/>
          <w:szCs w:val="24"/>
        </w:rPr>
        <w:t>，与</w:t>
      </w:r>
      <w:r w:rsidR="00F833C1" w:rsidRPr="00F833C1">
        <w:rPr>
          <w:rFonts w:ascii="Times New Roman" w:eastAsia="仿宋" w:hAnsi="Times New Roman" w:cs="Times New Roman" w:hint="eastAsia"/>
          <w:sz w:val="24"/>
          <w:szCs w:val="24"/>
        </w:rPr>
        <w:t>JJF1059.1-2012</w:t>
      </w:r>
      <w:r w:rsidR="00F833C1" w:rsidRPr="00F833C1">
        <w:rPr>
          <w:rFonts w:ascii="Times New Roman" w:eastAsia="仿宋" w:hAnsi="Times New Roman" w:cs="Times New Roman" w:hint="eastAsia"/>
          <w:sz w:val="24"/>
          <w:szCs w:val="24"/>
        </w:rPr>
        <w:t>《测量不确定度评定与表示》，共同构成本规程制定工作的基础性系列规范。</w:t>
      </w:r>
    </w:p>
    <w:p w:rsidR="004974EC" w:rsidRPr="00567386" w:rsidRDefault="004974EC" w:rsidP="0050619B">
      <w:pPr>
        <w:pStyle w:val="ac"/>
        <w:numPr>
          <w:ilvl w:val="1"/>
          <w:numId w:val="1"/>
        </w:numPr>
        <w:adjustRightInd w:val="0"/>
        <w:snapToGrid w:val="0"/>
        <w:spacing w:line="276" w:lineRule="auto"/>
        <w:ind w:left="485" w:hangingChars="202" w:hanging="485"/>
        <w:jc w:val="left"/>
        <w:outlineLvl w:val="1"/>
        <w:rPr>
          <w:rFonts w:ascii="Times New Roman" w:eastAsia="仿宋" w:hAnsi="Times New Roman" w:cs="Times New Roman"/>
          <w:sz w:val="24"/>
          <w:szCs w:val="24"/>
        </w:rPr>
      </w:pPr>
      <w:r w:rsidRPr="00567386">
        <w:rPr>
          <w:rFonts w:ascii="Times New Roman" w:eastAsia="仿宋" w:hAnsi="Times New Roman" w:cs="Times New Roman"/>
          <w:sz w:val="24"/>
          <w:szCs w:val="24"/>
        </w:rPr>
        <w:t>征求意见情况</w:t>
      </w:r>
    </w:p>
    <w:p w:rsidR="00B26265" w:rsidRDefault="00313C3A" w:rsidP="009A255D">
      <w:pPr>
        <w:pStyle w:val="ac"/>
        <w:adjustRightInd w:val="0"/>
        <w:snapToGrid w:val="0"/>
        <w:spacing w:line="300" w:lineRule="auto"/>
        <w:ind w:firstLine="480"/>
        <w:jc w:val="left"/>
        <w:rPr>
          <w:rFonts w:ascii="Times New Roman" w:eastAsia="仿宋" w:hAnsi="Times New Roman" w:cs="Times New Roman" w:hint="eastAsia"/>
          <w:sz w:val="24"/>
          <w:szCs w:val="24"/>
        </w:rPr>
      </w:pPr>
      <w:r>
        <w:rPr>
          <w:rFonts w:ascii="Times New Roman" w:eastAsia="仿宋" w:hAnsi="Times New Roman" w:cs="Times New Roman" w:hint="eastAsia"/>
          <w:sz w:val="24"/>
          <w:szCs w:val="24"/>
        </w:rPr>
        <w:t>待实施</w:t>
      </w:r>
      <w:r w:rsidR="009A255D">
        <w:rPr>
          <w:rFonts w:ascii="Times New Roman" w:eastAsia="仿宋" w:hAnsi="Times New Roman" w:cs="Times New Roman" w:hint="eastAsia"/>
          <w:sz w:val="24"/>
          <w:szCs w:val="24"/>
        </w:rPr>
        <w:t>。</w:t>
      </w:r>
    </w:p>
    <w:p w:rsidR="00D10981" w:rsidRPr="00025E35" w:rsidRDefault="00D10981" w:rsidP="009A255D">
      <w:pPr>
        <w:pStyle w:val="ac"/>
        <w:adjustRightInd w:val="0"/>
        <w:snapToGrid w:val="0"/>
        <w:spacing w:line="300" w:lineRule="auto"/>
        <w:ind w:firstLine="480"/>
        <w:jc w:val="left"/>
        <w:rPr>
          <w:rFonts w:ascii="Times New Roman" w:eastAsia="仿宋" w:hAnsi="Times New Roman" w:cs="Times New Roman"/>
          <w:sz w:val="24"/>
          <w:szCs w:val="24"/>
        </w:rPr>
      </w:pPr>
      <w:bookmarkStart w:id="0" w:name="_GoBack"/>
      <w:bookmarkEnd w:id="0"/>
    </w:p>
    <w:p w:rsidR="004974EC" w:rsidRPr="00567386" w:rsidRDefault="004974EC" w:rsidP="0050619B">
      <w:pPr>
        <w:pStyle w:val="ac"/>
        <w:numPr>
          <w:ilvl w:val="1"/>
          <w:numId w:val="1"/>
        </w:numPr>
        <w:adjustRightInd w:val="0"/>
        <w:snapToGrid w:val="0"/>
        <w:spacing w:line="276" w:lineRule="auto"/>
        <w:ind w:left="485" w:hangingChars="202" w:hanging="485"/>
        <w:jc w:val="left"/>
        <w:outlineLvl w:val="1"/>
        <w:rPr>
          <w:rFonts w:ascii="Times New Roman" w:eastAsia="仿宋" w:hAnsi="Times New Roman" w:cs="Times New Roman"/>
          <w:sz w:val="24"/>
          <w:szCs w:val="24"/>
        </w:rPr>
      </w:pPr>
      <w:r w:rsidRPr="00567386">
        <w:rPr>
          <w:rFonts w:ascii="Times New Roman" w:eastAsia="仿宋" w:hAnsi="Times New Roman" w:cs="Times New Roman"/>
          <w:sz w:val="24"/>
          <w:szCs w:val="24"/>
        </w:rPr>
        <w:t>编制阶段工作情况</w:t>
      </w:r>
    </w:p>
    <w:p w:rsidR="009A255D" w:rsidRPr="00567386" w:rsidRDefault="009A255D" w:rsidP="009A255D">
      <w:pPr>
        <w:pStyle w:val="ac"/>
        <w:adjustRightInd w:val="0"/>
        <w:snapToGrid w:val="0"/>
        <w:spacing w:line="300" w:lineRule="auto"/>
        <w:ind w:firstLine="480"/>
        <w:jc w:val="left"/>
        <w:rPr>
          <w:rFonts w:ascii="Times New Roman" w:eastAsia="仿宋" w:hAnsi="Times New Roman" w:cs="Times New Roman"/>
          <w:sz w:val="24"/>
          <w:szCs w:val="24"/>
        </w:rPr>
      </w:pPr>
      <w:r w:rsidRPr="00567386">
        <w:rPr>
          <w:rFonts w:ascii="Times New Roman" w:eastAsia="仿宋" w:hAnsi="Times New Roman" w:cs="Times New Roman"/>
          <w:sz w:val="24"/>
          <w:szCs w:val="24"/>
        </w:rPr>
        <w:t>20</w:t>
      </w:r>
      <w:r w:rsidR="008B5FDA">
        <w:rPr>
          <w:rFonts w:ascii="Times New Roman" w:eastAsia="仿宋" w:hAnsi="Times New Roman" w:cs="Times New Roman" w:hint="eastAsia"/>
          <w:sz w:val="24"/>
          <w:szCs w:val="24"/>
        </w:rPr>
        <w:t>24</w:t>
      </w:r>
      <w:r w:rsidRPr="00567386">
        <w:rPr>
          <w:rFonts w:ascii="Times New Roman" w:eastAsia="仿宋" w:hAnsi="Times New Roman" w:cs="Times New Roman"/>
          <w:sz w:val="24"/>
          <w:szCs w:val="24"/>
        </w:rPr>
        <w:t>年</w:t>
      </w:r>
      <w:r w:rsidR="008B5FDA" w:rsidRPr="00567386">
        <w:rPr>
          <w:rFonts w:ascii="Times New Roman" w:eastAsia="仿宋" w:hAnsi="Times New Roman" w:cs="Times New Roman"/>
          <w:sz w:val="24"/>
          <w:szCs w:val="24"/>
        </w:rPr>
        <w:t>0</w:t>
      </w:r>
      <w:r w:rsidR="00A65597">
        <w:rPr>
          <w:rFonts w:ascii="Times New Roman" w:eastAsia="仿宋" w:hAnsi="Times New Roman" w:cs="Times New Roman" w:hint="eastAsia"/>
          <w:sz w:val="24"/>
          <w:szCs w:val="24"/>
        </w:rPr>
        <w:t>4</w:t>
      </w:r>
      <w:r w:rsidR="008B5FDA" w:rsidRPr="00567386">
        <w:rPr>
          <w:rFonts w:ascii="Times New Roman" w:eastAsia="仿宋" w:hAnsi="Times New Roman" w:cs="Times New Roman"/>
          <w:sz w:val="24"/>
          <w:szCs w:val="24"/>
        </w:rPr>
        <w:t>月</w:t>
      </w:r>
      <w:r w:rsidRPr="00567386">
        <w:rPr>
          <w:rFonts w:ascii="Times New Roman" w:eastAsia="仿宋" w:hAnsi="Times New Roman" w:cs="Times New Roman"/>
          <w:sz w:val="24"/>
          <w:szCs w:val="24"/>
        </w:rPr>
        <w:t>，</w:t>
      </w:r>
      <w:r w:rsidR="005973AC">
        <w:rPr>
          <w:rFonts w:ascii="Times New Roman" w:eastAsia="仿宋" w:hAnsi="Times New Roman" w:cs="Times New Roman" w:hint="eastAsia"/>
          <w:sz w:val="24"/>
          <w:szCs w:val="24"/>
        </w:rPr>
        <w:t>计量技术规范编制</w:t>
      </w:r>
      <w:r>
        <w:rPr>
          <w:rFonts w:ascii="Times New Roman" w:eastAsia="仿宋" w:hAnsi="Times New Roman" w:cs="Times New Roman" w:hint="eastAsia"/>
          <w:sz w:val="24"/>
          <w:szCs w:val="24"/>
        </w:rPr>
        <w:t>项目立项申请；</w:t>
      </w:r>
    </w:p>
    <w:p w:rsidR="009A255D" w:rsidRPr="00567386" w:rsidRDefault="008B5FDA" w:rsidP="009A255D">
      <w:pPr>
        <w:pStyle w:val="ac"/>
        <w:adjustRightInd w:val="0"/>
        <w:snapToGrid w:val="0"/>
        <w:spacing w:line="300" w:lineRule="auto"/>
        <w:ind w:firstLine="480"/>
        <w:jc w:val="left"/>
        <w:rPr>
          <w:rFonts w:ascii="Times New Roman" w:eastAsia="仿宋" w:hAnsi="Times New Roman" w:cs="Times New Roman"/>
          <w:sz w:val="24"/>
          <w:szCs w:val="24"/>
        </w:rPr>
      </w:pPr>
      <w:r>
        <w:rPr>
          <w:rFonts w:ascii="Times New Roman" w:eastAsia="仿宋" w:hAnsi="Times New Roman" w:cs="Times New Roman"/>
          <w:sz w:val="24"/>
          <w:szCs w:val="24"/>
        </w:rPr>
        <w:t>2024</w:t>
      </w:r>
      <w:r w:rsidR="009A255D" w:rsidRPr="00567386">
        <w:rPr>
          <w:rFonts w:ascii="Times New Roman" w:eastAsia="仿宋" w:hAnsi="Times New Roman" w:cs="Times New Roman"/>
          <w:sz w:val="24"/>
          <w:szCs w:val="24"/>
        </w:rPr>
        <w:t>年</w:t>
      </w:r>
      <w:r>
        <w:rPr>
          <w:rFonts w:ascii="Times New Roman" w:eastAsia="仿宋" w:hAnsi="Times New Roman" w:cs="Times New Roman" w:hint="eastAsia"/>
          <w:sz w:val="24"/>
          <w:szCs w:val="24"/>
        </w:rPr>
        <w:t>06</w:t>
      </w:r>
      <w:r w:rsidR="00A65597">
        <w:rPr>
          <w:rFonts w:ascii="Times New Roman" w:eastAsia="仿宋" w:hAnsi="Times New Roman" w:cs="Times New Roman" w:hint="eastAsia"/>
          <w:sz w:val="24"/>
          <w:szCs w:val="24"/>
        </w:rPr>
        <w:t>~08</w:t>
      </w:r>
      <w:r w:rsidR="009A255D" w:rsidRPr="00567386">
        <w:rPr>
          <w:rFonts w:ascii="Times New Roman" w:eastAsia="仿宋" w:hAnsi="Times New Roman" w:cs="Times New Roman"/>
          <w:sz w:val="24"/>
          <w:szCs w:val="24"/>
        </w:rPr>
        <w:t>月，</w:t>
      </w:r>
      <w:r>
        <w:rPr>
          <w:rFonts w:ascii="Times New Roman" w:eastAsia="仿宋" w:hAnsi="Times New Roman" w:cs="Times New Roman" w:hint="eastAsia"/>
          <w:sz w:val="24"/>
          <w:szCs w:val="24"/>
        </w:rPr>
        <w:t>编写</w:t>
      </w:r>
      <w:r w:rsidR="009A255D" w:rsidRPr="00567386">
        <w:rPr>
          <w:rFonts w:ascii="Times New Roman" w:eastAsia="仿宋" w:hAnsi="Times New Roman" w:cs="Times New Roman"/>
          <w:sz w:val="24"/>
          <w:szCs w:val="24"/>
        </w:rPr>
        <w:t>《</w:t>
      </w:r>
      <w:r w:rsidR="009A255D" w:rsidRPr="00F42534">
        <w:rPr>
          <w:rFonts w:ascii="Times New Roman" w:eastAsia="仿宋" w:hAnsi="Times New Roman" w:cs="Times New Roman" w:hint="eastAsia"/>
          <w:sz w:val="24"/>
          <w:szCs w:val="24"/>
        </w:rPr>
        <w:t>航空电子全双工交换式以太网测试仪校准规范</w:t>
      </w:r>
      <w:r w:rsidR="009A255D" w:rsidRPr="00567386">
        <w:rPr>
          <w:rFonts w:ascii="Times New Roman" w:eastAsia="仿宋" w:hAnsi="Times New Roman" w:cs="Times New Roman"/>
          <w:sz w:val="24"/>
          <w:szCs w:val="24"/>
        </w:rPr>
        <w:t>（初稿）》；</w:t>
      </w:r>
    </w:p>
    <w:p w:rsidR="009A255D" w:rsidRDefault="008B5FDA" w:rsidP="009A255D">
      <w:pPr>
        <w:pStyle w:val="ac"/>
        <w:adjustRightInd w:val="0"/>
        <w:snapToGrid w:val="0"/>
        <w:spacing w:line="300" w:lineRule="auto"/>
        <w:ind w:firstLine="480"/>
        <w:jc w:val="left"/>
        <w:rPr>
          <w:rFonts w:ascii="Times New Roman" w:eastAsia="仿宋" w:hAnsi="Times New Roman" w:cs="Times New Roman"/>
          <w:sz w:val="24"/>
          <w:szCs w:val="24"/>
        </w:rPr>
      </w:pPr>
      <w:r>
        <w:rPr>
          <w:rFonts w:ascii="Times New Roman" w:eastAsia="仿宋" w:hAnsi="Times New Roman" w:cs="Times New Roman"/>
          <w:sz w:val="24"/>
          <w:szCs w:val="24"/>
        </w:rPr>
        <w:t>2024</w:t>
      </w:r>
      <w:r w:rsidR="009A255D" w:rsidRPr="00567386">
        <w:rPr>
          <w:rFonts w:ascii="Times New Roman" w:eastAsia="仿宋" w:hAnsi="Times New Roman" w:cs="Times New Roman"/>
          <w:sz w:val="24"/>
          <w:szCs w:val="24"/>
        </w:rPr>
        <w:t>年</w:t>
      </w:r>
      <w:r w:rsidR="00A65597">
        <w:rPr>
          <w:rFonts w:ascii="Times New Roman" w:eastAsia="仿宋" w:hAnsi="Times New Roman" w:cs="Times New Roman" w:hint="eastAsia"/>
          <w:sz w:val="24"/>
          <w:szCs w:val="24"/>
        </w:rPr>
        <w:t>09~11</w:t>
      </w:r>
      <w:r w:rsidR="009A255D" w:rsidRPr="00567386">
        <w:rPr>
          <w:rFonts w:ascii="Times New Roman" w:eastAsia="仿宋" w:hAnsi="Times New Roman" w:cs="Times New Roman"/>
          <w:sz w:val="24"/>
          <w:szCs w:val="24"/>
        </w:rPr>
        <w:t>月</w:t>
      </w:r>
      <w:r w:rsidR="009A255D">
        <w:rPr>
          <w:rFonts w:ascii="Times New Roman" w:eastAsia="仿宋" w:hAnsi="Times New Roman" w:cs="Times New Roman"/>
          <w:sz w:val="24"/>
          <w:szCs w:val="24"/>
        </w:rPr>
        <w:t>，</w:t>
      </w:r>
      <w:r w:rsidRPr="00567386">
        <w:rPr>
          <w:rFonts w:ascii="Times New Roman" w:eastAsia="仿宋" w:hAnsi="Times New Roman" w:cs="Times New Roman"/>
          <w:sz w:val="24"/>
          <w:szCs w:val="24"/>
        </w:rPr>
        <w:t>进行</w:t>
      </w:r>
      <w:r>
        <w:rPr>
          <w:rFonts w:ascii="Times New Roman" w:eastAsia="仿宋" w:hAnsi="Times New Roman" w:cs="Times New Roman" w:hint="eastAsia"/>
          <w:sz w:val="24"/>
          <w:szCs w:val="24"/>
        </w:rPr>
        <w:t>校准项</w:t>
      </w:r>
      <w:r w:rsidRPr="00567386">
        <w:rPr>
          <w:rFonts w:ascii="Times New Roman" w:eastAsia="仿宋" w:hAnsi="Times New Roman" w:cs="Times New Roman"/>
          <w:sz w:val="24"/>
          <w:szCs w:val="24"/>
        </w:rPr>
        <w:t>目试验</w:t>
      </w:r>
      <w:r>
        <w:rPr>
          <w:rFonts w:ascii="Times New Roman" w:eastAsia="仿宋" w:hAnsi="Times New Roman" w:cs="Times New Roman" w:hint="eastAsia"/>
          <w:sz w:val="24"/>
          <w:szCs w:val="24"/>
        </w:rPr>
        <w:t>验证</w:t>
      </w:r>
      <w:r w:rsidR="00313C3A">
        <w:rPr>
          <w:rFonts w:ascii="Times New Roman" w:eastAsia="仿宋" w:hAnsi="Times New Roman" w:cs="Times New Roman" w:hint="eastAsia"/>
          <w:sz w:val="24"/>
          <w:szCs w:val="24"/>
        </w:rPr>
        <w:t>，</w:t>
      </w:r>
      <w:r w:rsidR="009A255D">
        <w:rPr>
          <w:rFonts w:ascii="Times New Roman" w:eastAsia="仿宋" w:hAnsi="Times New Roman" w:cs="Times New Roman"/>
          <w:sz w:val="24"/>
          <w:szCs w:val="24"/>
        </w:rPr>
        <w:t>进一步完善</w:t>
      </w:r>
      <w:r w:rsidR="009A255D">
        <w:rPr>
          <w:rFonts w:ascii="Times New Roman" w:eastAsia="仿宋" w:hAnsi="Times New Roman" w:cs="Times New Roman" w:hint="eastAsia"/>
          <w:sz w:val="24"/>
          <w:szCs w:val="24"/>
        </w:rPr>
        <w:t>校准规范初稿</w:t>
      </w:r>
      <w:r w:rsidR="009A255D" w:rsidRPr="00567386">
        <w:rPr>
          <w:rFonts w:ascii="Times New Roman" w:eastAsia="仿宋" w:hAnsi="Times New Roman" w:cs="Times New Roman"/>
          <w:sz w:val="24"/>
          <w:szCs w:val="24"/>
        </w:rPr>
        <w:t>；</w:t>
      </w:r>
    </w:p>
    <w:p w:rsidR="009A255D" w:rsidRPr="00806E4E" w:rsidRDefault="008B5FDA" w:rsidP="009A255D">
      <w:pPr>
        <w:pStyle w:val="ac"/>
        <w:adjustRightInd w:val="0"/>
        <w:snapToGrid w:val="0"/>
        <w:spacing w:line="300" w:lineRule="auto"/>
        <w:ind w:firstLine="480"/>
        <w:jc w:val="left"/>
        <w:rPr>
          <w:rFonts w:ascii="Times New Roman" w:eastAsia="仿宋" w:hAnsi="Times New Roman" w:cs="Times New Roman"/>
          <w:sz w:val="24"/>
          <w:szCs w:val="24"/>
        </w:rPr>
      </w:pPr>
      <w:r>
        <w:rPr>
          <w:rFonts w:ascii="Times New Roman" w:eastAsia="仿宋" w:hAnsi="Times New Roman" w:cs="Times New Roman"/>
          <w:sz w:val="24"/>
          <w:szCs w:val="24"/>
        </w:rPr>
        <w:lastRenderedPageBreak/>
        <w:t>2024</w:t>
      </w:r>
      <w:r w:rsidR="009A255D" w:rsidRPr="00567386">
        <w:rPr>
          <w:rFonts w:ascii="Times New Roman" w:eastAsia="仿宋" w:hAnsi="Times New Roman" w:cs="Times New Roman"/>
          <w:sz w:val="24"/>
          <w:szCs w:val="24"/>
        </w:rPr>
        <w:t>年</w:t>
      </w:r>
      <w:r w:rsidR="00A65597">
        <w:rPr>
          <w:rFonts w:ascii="Times New Roman" w:eastAsia="仿宋" w:hAnsi="Times New Roman" w:cs="Times New Roman" w:hint="eastAsia"/>
          <w:sz w:val="24"/>
          <w:szCs w:val="24"/>
        </w:rPr>
        <w:t>12</w:t>
      </w:r>
      <w:r>
        <w:rPr>
          <w:rFonts w:ascii="Times New Roman" w:eastAsia="仿宋" w:hAnsi="Times New Roman" w:cs="Times New Roman" w:hint="eastAsia"/>
          <w:sz w:val="24"/>
          <w:szCs w:val="24"/>
        </w:rPr>
        <w:t>月</w:t>
      </w:r>
      <w:r w:rsidR="009A255D" w:rsidRPr="00567386">
        <w:rPr>
          <w:rFonts w:ascii="Times New Roman" w:eastAsia="仿宋" w:hAnsi="Times New Roman" w:cs="Times New Roman"/>
          <w:sz w:val="24"/>
          <w:szCs w:val="24"/>
        </w:rPr>
        <w:t>，</w:t>
      </w:r>
      <w:r w:rsidR="00A65597">
        <w:rPr>
          <w:rFonts w:ascii="Times New Roman" w:eastAsia="仿宋" w:hAnsi="Times New Roman" w:cs="Times New Roman" w:hint="eastAsia"/>
          <w:sz w:val="24"/>
          <w:szCs w:val="24"/>
        </w:rPr>
        <w:t>校准规范初稿中期检查，并</w:t>
      </w:r>
      <w:r w:rsidR="009A255D">
        <w:rPr>
          <w:rFonts w:ascii="Times New Roman" w:eastAsia="仿宋" w:hAnsi="Times New Roman" w:cs="Times New Roman" w:hint="eastAsia"/>
          <w:sz w:val="24"/>
          <w:szCs w:val="24"/>
        </w:rPr>
        <w:t>根据</w:t>
      </w:r>
      <w:r w:rsidR="00A65597">
        <w:rPr>
          <w:rFonts w:ascii="Times New Roman" w:eastAsia="仿宋" w:hAnsi="Times New Roman" w:cs="Times New Roman" w:hint="eastAsia"/>
          <w:sz w:val="24"/>
          <w:szCs w:val="24"/>
        </w:rPr>
        <w:t>专家</w:t>
      </w:r>
      <w:r w:rsidR="009A255D">
        <w:rPr>
          <w:rFonts w:ascii="Times New Roman" w:eastAsia="仿宋" w:hAnsi="Times New Roman" w:cs="Times New Roman" w:hint="eastAsia"/>
          <w:sz w:val="24"/>
          <w:szCs w:val="24"/>
        </w:rPr>
        <w:t>意见，修改完善校准规范</w:t>
      </w:r>
      <w:r w:rsidR="00A65597">
        <w:rPr>
          <w:rFonts w:ascii="Times New Roman" w:eastAsia="仿宋" w:hAnsi="Times New Roman" w:cs="Times New Roman" w:hint="eastAsia"/>
          <w:sz w:val="24"/>
          <w:szCs w:val="24"/>
        </w:rPr>
        <w:t>，形成征求意见稿</w:t>
      </w:r>
      <w:r w:rsidR="009A255D">
        <w:rPr>
          <w:rFonts w:ascii="Times New Roman" w:eastAsia="仿宋" w:hAnsi="Times New Roman" w:cs="Times New Roman" w:hint="eastAsia"/>
          <w:sz w:val="24"/>
          <w:szCs w:val="24"/>
        </w:rPr>
        <w:t>；</w:t>
      </w:r>
    </w:p>
    <w:p w:rsidR="009A255D" w:rsidRDefault="008B5FDA" w:rsidP="009A255D">
      <w:pPr>
        <w:pStyle w:val="ac"/>
        <w:adjustRightInd w:val="0"/>
        <w:snapToGrid w:val="0"/>
        <w:spacing w:line="300" w:lineRule="auto"/>
        <w:ind w:firstLine="480"/>
        <w:jc w:val="left"/>
        <w:rPr>
          <w:rFonts w:ascii="Times New Roman" w:eastAsia="仿宋" w:hAnsi="Times New Roman" w:cs="Times New Roman"/>
          <w:sz w:val="24"/>
          <w:szCs w:val="24"/>
        </w:rPr>
      </w:pPr>
      <w:r>
        <w:rPr>
          <w:rFonts w:ascii="Times New Roman" w:eastAsia="仿宋" w:hAnsi="Times New Roman" w:cs="Times New Roman"/>
          <w:sz w:val="24"/>
          <w:szCs w:val="24"/>
        </w:rPr>
        <w:t>202</w:t>
      </w:r>
      <w:r w:rsidR="00A65597">
        <w:rPr>
          <w:rFonts w:ascii="Times New Roman" w:eastAsia="仿宋" w:hAnsi="Times New Roman" w:cs="Times New Roman" w:hint="eastAsia"/>
          <w:sz w:val="24"/>
          <w:szCs w:val="24"/>
        </w:rPr>
        <w:t>5</w:t>
      </w:r>
      <w:r w:rsidR="009A255D" w:rsidRPr="00567386">
        <w:rPr>
          <w:rFonts w:ascii="Times New Roman" w:eastAsia="仿宋" w:hAnsi="Times New Roman" w:cs="Times New Roman"/>
          <w:sz w:val="24"/>
          <w:szCs w:val="24"/>
        </w:rPr>
        <w:t>年</w:t>
      </w:r>
      <w:r>
        <w:rPr>
          <w:rFonts w:ascii="Times New Roman" w:eastAsia="仿宋" w:hAnsi="Times New Roman" w:cs="Times New Roman" w:hint="eastAsia"/>
          <w:sz w:val="24"/>
          <w:szCs w:val="24"/>
        </w:rPr>
        <w:t>0</w:t>
      </w:r>
      <w:r w:rsidR="00A65597">
        <w:rPr>
          <w:rFonts w:ascii="Times New Roman" w:eastAsia="仿宋" w:hAnsi="Times New Roman" w:cs="Times New Roman" w:hint="eastAsia"/>
          <w:sz w:val="24"/>
          <w:szCs w:val="24"/>
        </w:rPr>
        <w:t>1</w:t>
      </w:r>
      <w:r>
        <w:rPr>
          <w:rFonts w:ascii="Times New Roman" w:eastAsia="仿宋" w:hAnsi="Times New Roman" w:cs="Times New Roman" w:hint="eastAsia"/>
          <w:sz w:val="24"/>
          <w:szCs w:val="24"/>
        </w:rPr>
        <w:t>月</w:t>
      </w:r>
      <w:r>
        <w:rPr>
          <w:rFonts w:ascii="Times New Roman" w:eastAsia="仿宋" w:hAnsi="Times New Roman" w:cs="Times New Roman" w:hint="eastAsia"/>
          <w:sz w:val="24"/>
          <w:szCs w:val="24"/>
        </w:rPr>
        <w:t>~</w:t>
      </w:r>
      <w:r w:rsidR="00A65597">
        <w:rPr>
          <w:rFonts w:ascii="Times New Roman" w:eastAsia="仿宋" w:hAnsi="Times New Roman" w:cs="Times New Roman" w:hint="eastAsia"/>
          <w:sz w:val="24"/>
          <w:szCs w:val="24"/>
        </w:rPr>
        <w:t>02</w:t>
      </w:r>
      <w:r w:rsidRPr="00567386">
        <w:rPr>
          <w:rFonts w:ascii="Times New Roman" w:eastAsia="仿宋" w:hAnsi="Times New Roman" w:cs="Times New Roman"/>
          <w:sz w:val="24"/>
          <w:szCs w:val="24"/>
        </w:rPr>
        <w:t>月</w:t>
      </w:r>
      <w:r w:rsidR="009A255D" w:rsidRPr="00567386">
        <w:rPr>
          <w:rFonts w:ascii="Times New Roman" w:eastAsia="仿宋" w:hAnsi="Times New Roman" w:cs="Times New Roman"/>
          <w:sz w:val="24"/>
          <w:szCs w:val="24"/>
        </w:rPr>
        <w:t>，</w:t>
      </w:r>
      <w:proofErr w:type="gramStart"/>
      <w:r w:rsidR="00A65597">
        <w:rPr>
          <w:rFonts w:ascii="Times New Roman" w:eastAsia="仿宋" w:hAnsi="Times New Roman" w:cs="Times New Roman" w:hint="eastAsia"/>
          <w:sz w:val="24"/>
          <w:szCs w:val="24"/>
        </w:rPr>
        <w:t>拟行业</w:t>
      </w:r>
      <w:proofErr w:type="gramEnd"/>
      <w:r w:rsidR="00A65597">
        <w:rPr>
          <w:rFonts w:ascii="Times New Roman" w:eastAsia="仿宋" w:hAnsi="Times New Roman" w:cs="Times New Roman" w:hint="eastAsia"/>
          <w:sz w:val="24"/>
          <w:szCs w:val="24"/>
        </w:rPr>
        <w:t>征求意见</w:t>
      </w:r>
      <w:r w:rsidR="009A255D" w:rsidRPr="00567386">
        <w:rPr>
          <w:rFonts w:ascii="Times New Roman" w:eastAsia="仿宋" w:hAnsi="Times New Roman" w:cs="Times New Roman"/>
          <w:sz w:val="24"/>
          <w:szCs w:val="24"/>
        </w:rPr>
        <w:t>；</w:t>
      </w:r>
    </w:p>
    <w:p w:rsidR="00A65597" w:rsidRDefault="00A65597" w:rsidP="00A65597">
      <w:pPr>
        <w:pStyle w:val="ac"/>
        <w:adjustRightInd w:val="0"/>
        <w:snapToGrid w:val="0"/>
        <w:spacing w:line="300" w:lineRule="auto"/>
        <w:ind w:firstLine="480"/>
        <w:jc w:val="left"/>
        <w:rPr>
          <w:rFonts w:ascii="Times New Roman" w:eastAsia="仿宋" w:hAnsi="Times New Roman" w:cs="Times New Roman"/>
          <w:sz w:val="24"/>
          <w:szCs w:val="24"/>
        </w:rPr>
      </w:pPr>
      <w:r>
        <w:rPr>
          <w:rFonts w:ascii="Times New Roman" w:eastAsia="仿宋" w:hAnsi="Times New Roman" w:cs="Times New Roman"/>
          <w:sz w:val="24"/>
          <w:szCs w:val="24"/>
        </w:rPr>
        <w:t>202</w:t>
      </w:r>
      <w:r>
        <w:rPr>
          <w:rFonts w:ascii="Times New Roman" w:eastAsia="仿宋" w:hAnsi="Times New Roman" w:cs="Times New Roman" w:hint="eastAsia"/>
          <w:sz w:val="24"/>
          <w:szCs w:val="24"/>
        </w:rPr>
        <w:t>5</w:t>
      </w:r>
      <w:r w:rsidRPr="00567386">
        <w:rPr>
          <w:rFonts w:ascii="Times New Roman" w:eastAsia="仿宋" w:hAnsi="Times New Roman" w:cs="Times New Roman"/>
          <w:sz w:val="24"/>
          <w:szCs w:val="24"/>
        </w:rPr>
        <w:t>年</w:t>
      </w:r>
      <w:r>
        <w:rPr>
          <w:rFonts w:ascii="Times New Roman" w:eastAsia="仿宋" w:hAnsi="Times New Roman" w:cs="Times New Roman" w:hint="eastAsia"/>
          <w:sz w:val="24"/>
          <w:szCs w:val="24"/>
        </w:rPr>
        <w:t>03</w:t>
      </w:r>
      <w:r>
        <w:rPr>
          <w:rFonts w:ascii="Times New Roman" w:eastAsia="仿宋" w:hAnsi="Times New Roman" w:cs="Times New Roman" w:hint="eastAsia"/>
          <w:sz w:val="24"/>
          <w:szCs w:val="24"/>
        </w:rPr>
        <w:t>月</w:t>
      </w:r>
      <w:r w:rsidRPr="00567386">
        <w:rPr>
          <w:rFonts w:ascii="Times New Roman" w:eastAsia="仿宋" w:hAnsi="Times New Roman" w:cs="Times New Roman"/>
          <w:sz w:val="24"/>
          <w:szCs w:val="24"/>
        </w:rPr>
        <w:t>，</w:t>
      </w:r>
      <w:r>
        <w:rPr>
          <w:rFonts w:ascii="Times New Roman" w:eastAsia="仿宋" w:hAnsi="Times New Roman" w:cs="Times New Roman" w:hint="eastAsia"/>
          <w:sz w:val="24"/>
          <w:szCs w:val="24"/>
        </w:rPr>
        <w:t>完善规范，形成送审稿</w:t>
      </w:r>
      <w:r w:rsidRPr="00567386">
        <w:rPr>
          <w:rFonts w:ascii="Times New Roman" w:eastAsia="仿宋" w:hAnsi="Times New Roman" w:cs="Times New Roman"/>
          <w:sz w:val="24"/>
          <w:szCs w:val="24"/>
        </w:rPr>
        <w:t>；</w:t>
      </w:r>
    </w:p>
    <w:p w:rsidR="00A65597" w:rsidRPr="00567386" w:rsidRDefault="00A65597" w:rsidP="009A255D">
      <w:pPr>
        <w:pStyle w:val="ac"/>
        <w:adjustRightInd w:val="0"/>
        <w:snapToGrid w:val="0"/>
        <w:spacing w:line="300" w:lineRule="auto"/>
        <w:ind w:firstLine="480"/>
        <w:jc w:val="left"/>
        <w:rPr>
          <w:rFonts w:ascii="Times New Roman" w:eastAsia="仿宋" w:hAnsi="Times New Roman" w:cs="Times New Roman"/>
          <w:sz w:val="24"/>
          <w:szCs w:val="24"/>
        </w:rPr>
      </w:pPr>
      <w:r>
        <w:rPr>
          <w:rFonts w:ascii="Times New Roman" w:eastAsia="仿宋" w:hAnsi="Times New Roman" w:cs="Times New Roman"/>
          <w:sz w:val="24"/>
          <w:szCs w:val="24"/>
        </w:rPr>
        <w:t>202</w:t>
      </w:r>
      <w:r>
        <w:rPr>
          <w:rFonts w:ascii="Times New Roman" w:eastAsia="仿宋" w:hAnsi="Times New Roman" w:cs="Times New Roman" w:hint="eastAsia"/>
          <w:sz w:val="24"/>
          <w:szCs w:val="24"/>
        </w:rPr>
        <w:t>5</w:t>
      </w:r>
      <w:r w:rsidRPr="00567386">
        <w:rPr>
          <w:rFonts w:ascii="Times New Roman" w:eastAsia="仿宋" w:hAnsi="Times New Roman" w:cs="Times New Roman"/>
          <w:sz w:val="24"/>
          <w:szCs w:val="24"/>
        </w:rPr>
        <w:t>年</w:t>
      </w:r>
      <w:r>
        <w:rPr>
          <w:rFonts w:ascii="Times New Roman" w:eastAsia="仿宋" w:hAnsi="Times New Roman" w:cs="Times New Roman" w:hint="eastAsia"/>
          <w:sz w:val="24"/>
          <w:szCs w:val="24"/>
        </w:rPr>
        <w:t>04</w:t>
      </w:r>
      <w:r w:rsidRPr="00567386">
        <w:rPr>
          <w:rFonts w:ascii="Times New Roman" w:eastAsia="仿宋" w:hAnsi="Times New Roman" w:cs="Times New Roman"/>
          <w:sz w:val="24"/>
          <w:szCs w:val="24"/>
        </w:rPr>
        <w:t>月，</w:t>
      </w:r>
      <w:r w:rsidRPr="00F42534">
        <w:rPr>
          <w:rFonts w:ascii="Times New Roman" w:eastAsia="仿宋" w:hAnsi="Times New Roman" w:cs="Times New Roman" w:hint="eastAsia"/>
          <w:sz w:val="24"/>
          <w:szCs w:val="24"/>
        </w:rPr>
        <w:t>规范</w:t>
      </w:r>
      <w:r>
        <w:rPr>
          <w:rFonts w:ascii="Times New Roman" w:eastAsia="仿宋" w:hAnsi="Times New Roman" w:cs="Times New Roman" w:hint="eastAsia"/>
          <w:sz w:val="24"/>
          <w:szCs w:val="24"/>
        </w:rPr>
        <w:t>送审稿审查，形成报批稿</w:t>
      </w:r>
      <w:r w:rsidRPr="00567386">
        <w:rPr>
          <w:rFonts w:ascii="Times New Roman" w:eastAsia="仿宋" w:hAnsi="Times New Roman" w:cs="Times New Roman"/>
          <w:sz w:val="24"/>
          <w:szCs w:val="24"/>
        </w:rPr>
        <w:t>；</w:t>
      </w:r>
    </w:p>
    <w:p w:rsidR="00A65597" w:rsidRPr="008B5FDA" w:rsidRDefault="008B5FDA" w:rsidP="00A65597">
      <w:pPr>
        <w:pStyle w:val="ac"/>
        <w:adjustRightInd w:val="0"/>
        <w:snapToGrid w:val="0"/>
        <w:spacing w:line="300" w:lineRule="auto"/>
        <w:ind w:firstLine="480"/>
        <w:jc w:val="left"/>
        <w:rPr>
          <w:rFonts w:ascii="Times New Roman" w:eastAsia="仿宋" w:hAnsi="Times New Roman" w:cs="Times New Roman"/>
          <w:sz w:val="24"/>
          <w:szCs w:val="24"/>
        </w:rPr>
      </w:pPr>
      <w:r>
        <w:rPr>
          <w:rFonts w:ascii="Times New Roman" w:eastAsia="仿宋" w:hAnsi="Times New Roman" w:cs="Times New Roman"/>
          <w:sz w:val="24"/>
          <w:szCs w:val="24"/>
        </w:rPr>
        <w:t>202</w:t>
      </w:r>
      <w:r w:rsidR="00A65597">
        <w:rPr>
          <w:rFonts w:ascii="Times New Roman" w:eastAsia="仿宋" w:hAnsi="Times New Roman" w:cs="Times New Roman" w:hint="eastAsia"/>
          <w:sz w:val="24"/>
          <w:szCs w:val="24"/>
        </w:rPr>
        <w:t>5</w:t>
      </w:r>
      <w:r w:rsidR="009A255D" w:rsidRPr="00567386">
        <w:rPr>
          <w:rFonts w:ascii="Times New Roman" w:eastAsia="仿宋" w:hAnsi="Times New Roman" w:cs="Times New Roman"/>
          <w:sz w:val="24"/>
          <w:szCs w:val="24"/>
        </w:rPr>
        <w:t>年</w:t>
      </w:r>
      <w:r w:rsidR="00A65597">
        <w:rPr>
          <w:rFonts w:ascii="Times New Roman" w:eastAsia="仿宋" w:hAnsi="Times New Roman" w:cs="Times New Roman" w:hint="eastAsia"/>
          <w:sz w:val="24"/>
          <w:szCs w:val="24"/>
        </w:rPr>
        <w:t>05</w:t>
      </w:r>
      <w:r>
        <w:rPr>
          <w:rFonts w:ascii="Times New Roman" w:eastAsia="仿宋" w:hAnsi="Times New Roman" w:cs="Times New Roman" w:hint="eastAsia"/>
          <w:sz w:val="24"/>
          <w:szCs w:val="24"/>
        </w:rPr>
        <w:t>月</w:t>
      </w:r>
      <w:r>
        <w:rPr>
          <w:rFonts w:ascii="Times New Roman" w:eastAsia="仿宋" w:hAnsi="Times New Roman" w:cs="Times New Roman" w:hint="eastAsia"/>
          <w:sz w:val="24"/>
          <w:szCs w:val="24"/>
        </w:rPr>
        <w:t>31</w:t>
      </w:r>
      <w:r w:rsidRPr="00567386">
        <w:rPr>
          <w:rFonts w:ascii="Times New Roman" w:eastAsia="仿宋" w:hAnsi="Times New Roman" w:cs="Times New Roman"/>
          <w:sz w:val="24"/>
          <w:szCs w:val="24"/>
        </w:rPr>
        <w:t>日</w:t>
      </w:r>
      <w:r w:rsidR="009A255D">
        <w:rPr>
          <w:rFonts w:ascii="Times New Roman" w:eastAsia="仿宋" w:hAnsi="Times New Roman" w:cs="Times New Roman"/>
          <w:sz w:val="24"/>
          <w:szCs w:val="24"/>
        </w:rPr>
        <w:t>，</w:t>
      </w:r>
      <w:r w:rsidR="00A65597">
        <w:rPr>
          <w:rFonts w:ascii="Times New Roman" w:eastAsia="仿宋" w:hAnsi="Times New Roman" w:cs="Times New Roman" w:hint="eastAsia"/>
          <w:sz w:val="24"/>
          <w:szCs w:val="24"/>
        </w:rPr>
        <w:t>校准规范申请报批</w:t>
      </w:r>
      <w:r w:rsidR="00A65597" w:rsidRPr="008B5FDA">
        <w:rPr>
          <w:rFonts w:ascii="Times New Roman" w:eastAsia="仿宋" w:hAnsi="Times New Roman" w:cs="Times New Roman" w:hint="eastAsia"/>
          <w:sz w:val="24"/>
          <w:szCs w:val="24"/>
        </w:rPr>
        <w:t>。</w:t>
      </w:r>
    </w:p>
    <w:p w:rsidR="005973AC" w:rsidRPr="008B5FDA" w:rsidRDefault="005973AC" w:rsidP="008B5FDA">
      <w:pPr>
        <w:pStyle w:val="ac"/>
        <w:adjustRightInd w:val="0"/>
        <w:snapToGrid w:val="0"/>
        <w:spacing w:line="300" w:lineRule="auto"/>
        <w:ind w:firstLine="480"/>
        <w:jc w:val="left"/>
        <w:rPr>
          <w:rFonts w:ascii="Times New Roman" w:eastAsia="仿宋" w:hAnsi="Times New Roman" w:cs="Times New Roman"/>
          <w:sz w:val="24"/>
          <w:szCs w:val="24"/>
        </w:rPr>
      </w:pPr>
    </w:p>
    <w:p w:rsidR="004974EC" w:rsidRPr="00567386" w:rsidRDefault="004974EC" w:rsidP="0050619B">
      <w:pPr>
        <w:pStyle w:val="ac"/>
        <w:numPr>
          <w:ilvl w:val="0"/>
          <w:numId w:val="1"/>
        </w:numPr>
        <w:adjustRightInd w:val="0"/>
        <w:snapToGrid w:val="0"/>
        <w:spacing w:line="276" w:lineRule="auto"/>
        <w:ind w:left="282" w:hangingChars="117" w:hanging="282"/>
        <w:jc w:val="left"/>
        <w:outlineLvl w:val="0"/>
        <w:rPr>
          <w:rFonts w:ascii="Times New Roman" w:eastAsia="仿宋" w:hAnsi="Times New Roman" w:cs="Times New Roman"/>
          <w:b/>
          <w:sz w:val="24"/>
          <w:szCs w:val="24"/>
        </w:rPr>
      </w:pPr>
      <w:r w:rsidRPr="00567386">
        <w:rPr>
          <w:rFonts w:ascii="Times New Roman" w:eastAsia="仿宋" w:hAnsi="Times New Roman" w:cs="Times New Roman"/>
          <w:b/>
          <w:sz w:val="24"/>
          <w:szCs w:val="24"/>
        </w:rPr>
        <w:t>主要技术内容说明</w:t>
      </w:r>
    </w:p>
    <w:p w:rsidR="004974EC" w:rsidRPr="00615D3A" w:rsidRDefault="004974EC" w:rsidP="0050619B">
      <w:pPr>
        <w:pStyle w:val="ac"/>
        <w:numPr>
          <w:ilvl w:val="1"/>
          <w:numId w:val="1"/>
        </w:numPr>
        <w:adjustRightInd w:val="0"/>
        <w:snapToGrid w:val="0"/>
        <w:spacing w:line="276" w:lineRule="auto"/>
        <w:ind w:left="426" w:firstLineChars="0" w:hanging="426"/>
        <w:jc w:val="left"/>
        <w:outlineLvl w:val="1"/>
        <w:rPr>
          <w:rFonts w:ascii="Times New Roman" w:eastAsia="仿宋" w:hAnsi="Times New Roman" w:cs="Times New Roman"/>
          <w:sz w:val="24"/>
          <w:szCs w:val="24"/>
        </w:rPr>
      </w:pPr>
      <w:r w:rsidRPr="00615D3A">
        <w:rPr>
          <w:rFonts w:ascii="Times New Roman" w:eastAsia="仿宋" w:hAnsi="Times New Roman" w:cs="Times New Roman"/>
          <w:sz w:val="24"/>
          <w:szCs w:val="24"/>
        </w:rPr>
        <w:t>关于范围</w:t>
      </w:r>
    </w:p>
    <w:p w:rsidR="00D84E9B" w:rsidRDefault="007B5A54" w:rsidP="007B5A54">
      <w:pPr>
        <w:pStyle w:val="ac"/>
        <w:wordWrap w:val="0"/>
        <w:adjustRightInd w:val="0"/>
        <w:snapToGrid w:val="0"/>
        <w:spacing w:line="300" w:lineRule="auto"/>
        <w:ind w:firstLine="480"/>
        <w:jc w:val="left"/>
        <w:rPr>
          <w:rFonts w:ascii="Times New Roman" w:eastAsia="仿宋" w:hAnsi="Times New Roman" w:cs="Times New Roman"/>
          <w:sz w:val="24"/>
          <w:szCs w:val="24"/>
        </w:rPr>
      </w:pPr>
      <w:r w:rsidRPr="007B5A54">
        <w:rPr>
          <w:rFonts w:ascii="Times New Roman" w:eastAsia="仿宋" w:hAnsi="Times New Roman" w:cs="Times New Roman" w:hint="eastAsia"/>
          <w:sz w:val="24"/>
          <w:szCs w:val="24"/>
        </w:rPr>
        <w:t>本</w:t>
      </w:r>
      <w:r>
        <w:rPr>
          <w:rFonts w:ascii="Times New Roman" w:eastAsia="仿宋" w:hAnsi="Times New Roman" w:cs="Times New Roman" w:hint="eastAsia"/>
          <w:sz w:val="24"/>
          <w:szCs w:val="24"/>
        </w:rPr>
        <w:t>规范的校准对象</w:t>
      </w:r>
      <w:r w:rsidRPr="007B5A54">
        <w:rPr>
          <w:rFonts w:ascii="Times New Roman" w:eastAsia="仿宋" w:hAnsi="Times New Roman" w:cs="Times New Roman" w:hint="eastAsia"/>
          <w:sz w:val="24"/>
          <w:szCs w:val="24"/>
        </w:rPr>
        <w:t>限定为以双绞线为传输介质的</w:t>
      </w:r>
      <w:r w:rsidRPr="007B5A54">
        <w:rPr>
          <w:rFonts w:ascii="Times New Roman" w:eastAsia="仿宋" w:hAnsi="Times New Roman" w:cs="Times New Roman" w:hint="eastAsia"/>
          <w:sz w:val="24"/>
          <w:szCs w:val="24"/>
        </w:rPr>
        <w:t>10Base-T</w:t>
      </w:r>
      <w:r w:rsidR="00592A86">
        <w:rPr>
          <w:rFonts w:ascii="Times New Roman" w:eastAsia="仿宋" w:hAnsi="Times New Roman" w:cs="Times New Roman" w:hint="eastAsia"/>
          <w:sz w:val="24"/>
          <w:szCs w:val="24"/>
        </w:rPr>
        <w:t>（</w:t>
      </w:r>
      <w:r w:rsidR="00C66BEB">
        <w:rPr>
          <w:rFonts w:ascii="Times New Roman" w:eastAsia="仿宋" w:hAnsi="Times New Roman" w:cs="Times New Roman" w:hint="eastAsia"/>
          <w:sz w:val="24"/>
          <w:szCs w:val="24"/>
        </w:rPr>
        <w:t>10M</w:t>
      </w:r>
      <w:r w:rsidR="005F6914">
        <w:rPr>
          <w:rFonts w:ascii="Times New Roman" w:eastAsia="仿宋" w:hAnsi="Times New Roman" w:cs="Times New Roman" w:hint="eastAsia"/>
          <w:sz w:val="24"/>
          <w:szCs w:val="24"/>
        </w:rPr>
        <w:t>bits/s</w:t>
      </w:r>
      <w:r w:rsidR="00592A86">
        <w:rPr>
          <w:rFonts w:ascii="Times New Roman" w:eastAsia="仿宋" w:hAnsi="Times New Roman" w:cs="Times New Roman" w:hint="eastAsia"/>
          <w:sz w:val="24"/>
          <w:szCs w:val="24"/>
        </w:rPr>
        <w:t>）</w:t>
      </w:r>
      <w:r w:rsidRPr="007B5A54">
        <w:rPr>
          <w:rFonts w:ascii="Times New Roman" w:eastAsia="仿宋" w:hAnsi="Times New Roman" w:cs="Times New Roman" w:hint="eastAsia"/>
          <w:sz w:val="24"/>
          <w:szCs w:val="24"/>
        </w:rPr>
        <w:t>和</w:t>
      </w:r>
      <w:r w:rsidRPr="007B5A54">
        <w:rPr>
          <w:rFonts w:ascii="Times New Roman" w:eastAsia="仿宋" w:hAnsi="Times New Roman" w:cs="Times New Roman" w:hint="eastAsia"/>
          <w:sz w:val="24"/>
          <w:szCs w:val="24"/>
        </w:rPr>
        <w:t>100Base-TX</w:t>
      </w:r>
      <w:r w:rsidR="00592A86">
        <w:rPr>
          <w:rFonts w:ascii="Times New Roman" w:eastAsia="仿宋" w:hAnsi="Times New Roman" w:cs="Times New Roman" w:hint="eastAsia"/>
          <w:sz w:val="24"/>
          <w:szCs w:val="24"/>
        </w:rPr>
        <w:t>（</w:t>
      </w:r>
      <w:r w:rsidR="00C66BEB">
        <w:rPr>
          <w:rFonts w:ascii="Times New Roman" w:eastAsia="仿宋" w:hAnsi="Times New Roman" w:cs="Times New Roman" w:hint="eastAsia"/>
          <w:sz w:val="24"/>
          <w:szCs w:val="24"/>
        </w:rPr>
        <w:t>100M</w:t>
      </w:r>
      <w:r w:rsidR="005F6914">
        <w:rPr>
          <w:rFonts w:ascii="Times New Roman" w:eastAsia="仿宋" w:hAnsi="Times New Roman" w:cs="Times New Roman" w:hint="eastAsia"/>
          <w:sz w:val="24"/>
          <w:szCs w:val="24"/>
        </w:rPr>
        <w:t>bits/s</w:t>
      </w:r>
      <w:r w:rsidR="00592A86">
        <w:rPr>
          <w:rFonts w:ascii="Times New Roman" w:eastAsia="仿宋" w:hAnsi="Times New Roman" w:cs="Times New Roman" w:hint="eastAsia"/>
          <w:sz w:val="24"/>
          <w:szCs w:val="24"/>
        </w:rPr>
        <w:t>）</w:t>
      </w:r>
      <w:r w:rsidRPr="007B5A54">
        <w:rPr>
          <w:rFonts w:ascii="Times New Roman" w:eastAsia="仿宋" w:hAnsi="Times New Roman" w:cs="Times New Roman" w:hint="eastAsia"/>
          <w:sz w:val="24"/>
          <w:szCs w:val="24"/>
        </w:rPr>
        <w:t>两种传输方式下的</w:t>
      </w:r>
      <w:r w:rsidRPr="007B5A54">
        <w:rPr>
          <w:rFonts w:ascii="Times New Roman" w:eastAsia="仿宋" w:hAnsi="Times New Roman" w:cs="Times New Roman" w:hint="eastAsia"/>
          <w:sz w:val="24"/>
          <w:szCs w:val="24"/>
        </w:rPr>
        <w:t>AFDX</w:t>
      </w:r>
      <w:r w:rsidRPr="007B5A54">
        <w:rPr>
          <w:rFonts w:ascii="Times New Roman" w:eastAsia="仿宋" w:hAnsi="Times New Roman" w:cs="Times New Roman" w:hint="eastAsia"/>
          <w:sz w:val="24"/>
          <w:szCs w:val="24"/>
        </w:rPr>
        <w:t>测试仪；</w:t>
      </w:r>
      <w:r w:rsidR="00592A86" w:rsidRPr="007B5A54">
        <w:rPr>
          <w:rFonts w:ascii="Times New Roman" w:eastAsia="仿宋" w:hAnsi="Times New Roman" w:cs="Times New Roman" w:hint="eastAsia"/>
          <w:sz w:val="24"/>
          <w:szCs w:val="24"/>
        </w:rPr>
        <w:t>AFDX</w:t>
      </w:r>
      <w:r w:rsidR="00592A86" w:rsidRPr="007B5A54">
        <w:rPr>
          <w:rFonts w:ascii="Times New Roman" w:eastAsia="仿宋" w:hAnsi="Times New Roman" w:cs="Times New Roman" w:hint="eastAsia"/>
          <w:sz w:val="24"/>
          <w:szCs w:val="24"/>
        </w:rPr>
        <w:t>测试</w:t>
      </w:r>
      <w:proofErr w:type="gramStart"/>
      <w:r w:rsidR="00592A86" w:rsidRPr="007B5A54">
        <w:rPr>
          <w:rFonts w:ascii="Times New Roman" w:eastAsia="仿宋" w:hAnsi="Times New Roman" w:cs="Times New Roman" w:hint="eastAsia"/>
          <w:sz w:val="24"/>
          <w:szCs w:val="24"/>
        </w:rPr>
        <w:t>仪具备</w:t>
      </w:r>
      <w:proofErr w:type="gramEnd"/>
      <w:r w:rsidR="00592A86" w:rsidRPr="007B5A54">
        <w:rPr>
          <w:rFonts w:ascii="Times New Roman" w:eastAsia="仿宋" w:hAnsi="Times New Roman" w:cs="Times New Roman" w:hint="eastAsia"/>
          <w:sz w:val="24"/>
          <w:szCs w:val="24"/>
        </w:rPr>
        <w:t>AFDX</w:t>
      </w:r>
      <w:r w:rsidR="00592A86" w:rsidRPr="007B5A54">
        <w:rPr>
          <w:rFonts w:ascii="Times New Roman" w:eastAsia="仿宋" w:hAnsi="Times New Roman" w:cs="Times New Roman" w:hint="eastAsia"/>
          <w:sz w:val="24"/>
          <w:szCs w:val="24"/>
        </w:rPr>
        <w:t>总线数据信号的发送和接收功能，与计算机系统结合，增加信号处理和协议分析等软件模块后，可以实现</w:t>
      </w:r>
      <w:r w:rsidR="00806E4E">
        <w:rPr>
          <w:rFonts w:ascii="Times New Roman" w:eastAsia="仿宋" w:hAnsi="Times New Roman" w:cs="Times New Roman" w:hint="eastAsia"/>
          <w:sz w:val="24"/>
          <w:szCs w:val="24"/>
        </w:rPr>
        <w:t>AFDX</w:t>
      </w:r>
      <w:r w:rsidR="00806E4E">
        <w:rPr>
          <w:rFonts w:ascii="Times New Roman" w:eastAsia="仿宋" w:hAnsi="Times New Roman" w:cs="Times New Roman" w:hint="eastAsia"/>
          <w:sz w:val="24"/>
          <w:szCs w:val="24"/>
        </w:rPr>
        <w:t>测试仪</w:t>
      </w:r>
      <w:r w:rsidR="00592A86" w:rsidRPr="007B5A54">
        <w:rPr>
          <w:rFonts w:ascii="Times New Roman" w:eastAsia="仿宋" w:hAnsi="Times New Roman" w:cs="Times New Roman" w:hint="eastAsia"/>
          <w:sz w:val="24"/>
          <w:szCs w:val="24"/>
        </w:rPr>
        <w:t>或分析仪的功能，</w:t>
      </w:r>
      <w:r w:rsidR="00592A86">
        <w:rPr>
          <w:rFonts w:ascii="Times New Roman" w:eastAsia="仿宋" w:hAnsi="Times New Roman" w:cs="Times New Roman" w:hint="eastAsia"/>
          <w:sz w:val="24"/>
          <w:szCs w:val="24"/>
        </w:rPr>
        <w:t>均可以参照本规范进行计量。</w:t>
      </w:r>
      <w:r w:rsidRPr="007B5A54">
        <w:rPr>
          <w:rFonts w:ascii="Times New Roman" w:eastAsia="仿宋" w:hAnsi="Times New Roman" w:cs="Times New Roman" w:hint="eastAsia"/>
          <w:sz w:val="24"/>
          <w:szCs w:val="24"/>
        </w:rPr>
        <w:t>编写的校准规范</w:t>
      </w:r>
      <w:r w:rsidRPr="007B5A54">
        <w:rPr>
          <w:rFonts w:ascii="Times New Roman" w:eastAsia="仿宋" w:hAnsi="Times New Roman" w:cs="Times New Roman"/>
          <w:sz w:val="24"/>
          <w:szCs w:val="24"/>
        </w:rPr>
        <w:t>规定了</w:t>
      </w:r>
      <w:r w:rsidRPr="007B5A54">
        <w:rPr>
          <w:rFonts w:ascii="Times New Roman" w:eastAsia="仿宋" w:hAnsi="Times New Roman" w:cs="Times New Roman"/>
          <w:sz w:val="24"/>
          <w:szCs w:val="24"/>
        </w:rPr>
        <w:t>AFDX</w:t>
      </w:r>
      <w:r w:rsidRPr="007B5A54">
        <w:rPr>
          <w:rFonts w:ascii="Times New Roman" w:eastAsia="仿宋" w:hAnsi="Times New Roman" w:cs="Times New Roman"/>
          <w:sz w:val="24"/>
          <w:szCs w:val="24"/>
        </w:rPr>
        <w:t>测试仪在</w:t>
      </w:r>
      <w:r w:rsidR="00C66BEB">
        <w:rPr>
          <w:rFonts w:ascii="Times New Roman" w:eastAsia="仿宋" w:hAnsi="Times New Roman" w:cs="Times New Roman"/>
          <w:sz w:val="24"/>
          <w:szCs w:val="24"/>
        </w:rPr>
        <w:t>10M</w:t>
      </w:r>
      <w:r w:rsidRPr="007B5A54">
        <w:rPr>
          <w:rFonts w:ascii="Times New Roman" w:eastAsia="仿宋" w:hAnsi="Times New Roman" w:cs="Times New Roman" w:hint="eastAsia"/>
          <w:sz w:val="24"/>
          <w:szCs w:val="24"/>
        </w:rPr>
        <w:t>和</w:t>
      </w:r>
      <w:r w:rsidR="00C66BEB">
        <w:rPr>
          <w:rFonts w:ascii="Times New Roman" w:eastAsia="仿宋" w:hAnsi="Times New Roman" w:cs="Times New Roman" w:hint="eastAsia"/>
          <w:sz w:val="24"/>
          <w:szCs w:val="24"/>
        </w:rPr>
        <w:t>100M</w:t>
      </w:r>
      <w:r w:rsidRPr="007B5A54">
        <w:rPr>
          <w:rFonts w:ascii="Times New Roman" w:eastAsia="仿宋" w:hAnsi="Times New Roman" w:cs="Times New Roman" w:hint="eastAsia"/>
          <w:sz w:val="24"/>
          <w:szCs w:val="24"/>
        </w:rPr>
        <w:t>两种传输速率工作模式下的</w:t>
      </w:r>
      <w:r w:rsidRPr="007B5A54">
        <w:rPr>
          <w:rFonts w:ascii="Times New Roman" w:eastAsia="仿宋" w:hAnsi="Times New Roman" w:cs="Times New Roman"/>
          <w:sz w:val="24"/>
          <w:szCs w:val="24"/>
        </w:rPr>
        <w:t>计量特性、校准条件、校准项目、校准方法、校准结果的处理和复校时间间隔。</w:t>
      </w:r>
    </w:p>
    <w:p w:rsidR="001913EC" w:rsidRDefault="001913EC" w:rsidP="007B5A54">
      <w:pPr>
        <w:pStyle w:val="ac"/>
        <w:wordWrap w:val="0"/>
        <w:adjustRightInd w:val="0"/>
        <w:snapToGrid w:val="0"/>
        <w:spacing w:line="300" w:lineRule="auto"/>
        <w:ind w:firstLine="480"/>
        <w:jc w:val="left"/>
        <w:rPr>
          <w:rFonts w:ascii="Times New Roman" w:eastAsia="仿宋" w:hAnsi="Times New Roman" w:cs="Times New Roman"/>
          <w:sz w:val="24"/>
          <w:szCs w:val="24"/>
        </w:rPr>
      </w:pPr>
      <w:r>
        <w:rPr>
          <w:rFonts w:ascii="Times New Roman" w:eastAsia="仿宋" w:hAnsi="Times New Roman" w:cs="Times New Roman" w:hint="eastAsia"/>
          <w:sz w:val="24"/>
          <w:szCs w:val="24"/>
        </w:rPr>
        <w:t>此外，</w:t>
      </w:r>
      <w:r w:rsidRPr="000A5CC6">
        <w:rPr>
          <w:rFonts w:ascii="Times New Roman" w:eastAsia="仿宋" w:hAnsi="Times New Roman" w:cs="Times New Roman"/>
          <w:sz w:val="24"/>
          <w:szCs w:val="24"/>
        </w:rPr>
        <w:t>校准规范正文中使用了缩略语</w:t>
      </w:r>
      <w:r w:rsidRPr="000A5CC6">
        <w:rPr>
          <w:rFonts w:ascii="Times New Roman" w:eastAsia="仿宋" w:hAnsi="Times New Roman" w:cs="Times New Roman"/>
          <w:sz w:val="24"/>
          <w:szCs w:val="24"/>
        </w:rPr>
        <w:t>AFDX</w:t>
      </w:r>
      <w:r w:rsidRPr="000A5CC6">
        <w:rPr>
          <w:rFonts w:ascii="Times New Roman" w:eastAsia="仿宋" w:hAnsi="Times New Roman" w:cs="Times New Roman"/>
          <w:sz w:val="24"/>
          <w:szCs w:val="24"/>
        </w:rPr>
        <w:t>，英文全称为</w:t>
      </w:r>
      <w:r w:rsidRPr="000A5CC6">
        <w:rPr>
          <w:rFonts w:ascii="Times New Roman" w:eastAsia="仿宋" w:hAnsi="Times New Roman" w:cs="Times New Roman"/>
          <w:sz w:val="24"/>
          <w:szCs w:val="24"/>
        </w:rPr>
        <w:t>Avionics Full Duplex Switched Ethernet</w:t>
      </w:r>
      <w:r w:rsidRPr="000A5CC6">
        <w:rPr>
          <w:rFonts w:ascii="Times New Roman" w:eastAsia="仿宋" w:hAnsi="Times New Roman" w:cs="Times New Roman"/>
          <w:sz w:val="24"/>
          <w:szCs w:val="24"/>
        </w:rPr>
        <w:t>，中文名称为航空电子全双工交换式以太网，三者可等同</w:t>
      </w:r>
      <w:r>
        <w:rPr>
          <w:rFonts w:ascii="Times New Roman" w:eastAsia="仿宋" w:hAnsi="Times New Roman" w:cs="Times New Roman" w:hint="eastAsia"/>
          <w:sz w:val="24"/>
          <w:szCs w:val="24"/>
        </w:rPr>
        <w:t>使用</w:t>
      </w:r>
      <w:r w:rsidRPr="000A5CC6">
        <w:rPr>
          <w:rFonts w:ascii="Times New Roman" w:eastAsia="仿宋" w:hAnsi="Times New Roman" w:cs="Times New Roman"/>
          <w:sz w:val="24"/>
          <w:szCs w:val="24"/>
        </w:rPr>
        <w:t>。</w:t>
      </w:r>
    </w:p>
    <w:p w:rsidR="004974EC" w:rsidRPr="00615D3A" w:rsidRDefault="004974EC" w:rsidP="0050619B">
      <w:pPr>
        <w:pStyle w:val="ac"/>
        <w:numPr>
          <w:ilvl w:val="1"/>
          <w:numId w:val="1"/>
        </w:numPr>
        <w:adjustRightInd w:val="0"/>
        <w:snapToGrid w:val="0"/>
        <w:spacing w:line="276" w:lineRule="auto"/>
        <w:ind w:left="426" w:firstLineChars="0" w:hanging="426"/>
        <w:jc w:val="left"/>
        <w:outlineLvl w:val="1"/>
        <w:rPr>
          <w:rFonts w:ascii="Times New Roman" w:eastAsia="仿宋" w:hAnsi="Times New Roman" w:cs="Times New Roman"/>
          <w:sz w:val="24"/>
          <w:szCs w:val="24"/>
        </w:rPr>
      </w:pPr>
      <w:r w:rsidRPr="00615D3A">
        <w:rPr>
          <w:rFonts w:ascii="Times New Roman" w:eastAsia="仿宋" w:hAnsi="Times New Roman" w:cs="Times New Roman"/>
          <w:sz w:val="24"/>
          <w:szCs w:val="24"/>
        </w:rPr>
        <w:t>关于引用文件</w:t>
      </w:r>
    </w:p>
    <w:p w:rsidR="00425A57" w:rsidRDefault="00592A86" w:rsidP="00592A86">
      <w:pPr>
        <w:pStyle w:val="ac"/>
        <w:wordWrap w:val="0"/>
        <w:adjustRightInd w:val="0"/>
        <w:snapToGrid w:val="0"/>
        <w:spacing w:line="300" w:lineRule="auto"/>
        <w:ind w:firstLine="480"/>
        <w:jc w:val="left"/>
        <w:rPr>
          <w:rFonts w:ascii="Times New Roman" w:eastAsia="仿宋" w:hAnsi="Times New Roman" w:cs="Times New Roman"/>
          <w:sz w:val="24"/>
          <w:szCs w:val="24"/>
        </w:rPr>
      </w:pPr>
      <w:r w:rsidRPr="001C255F">
        <w:rPr>
          <w:rFonts w:ascii="Times New Roman" w:eastAsia="仿宋" w:hAnsi="Times New Roman" w:cs="Times New Roman" w:hint="eastAsia"/>
          <w:sz w:val="24"/>
          <w:szCs w:val="24"/>
        </w:rPr>
        <w:t>《航空电子全双工交换式以太网测试仪校准规范》中的第三章“术语和定义、符号和缩略语”部分，直接引用了</w:t>
      </w:r>
      <w:r w:rsidRPr="001C255F">
        <w:rPr>
          <w:rFonts w:ascii="Times New Roman" w:eastAsia="仿宋" w:hAnsi="Times New Roman" w:cs="Times New Roman"/>
          <w:sz w:val="24"/>
          <w:szCs w:val="24"/>
        </w:rPr>
        <w:t>ARINC664</w:t>
      </w:r>
      <w:r w:rsidRPr="001C255F">
        <w:rPr>
          <w:rFonts w:ascii="Times New Roman" w:eastAsia="仿宋" w:hAnsi="Times New Roman" w:cs="Times New Roman" w:hint="eastAsia"/>
          <w:sz w:val="24"/>
          <w:szCs w:val="24"/>
        </w:rPr>
        <w:t>标准中的术语和定义，如数据传输速率、差分信号幅度、发送抖动、带宽分配间隔、共模输出电压、</w:t>
      </w:r>
      <w:proofErr w:type="gramStart"/>
      <w:r w:rsidRPr="001C255F">
        <w:rPr>
          <w:rFonts w:ascii="Times New Roman" w:eastAsia="仿宋" w:hAnsi="Times New Roman" w:cs="Times New Roman" w:hint="eastAsia"/>
          <w:sz w:val="24"/>
          <w:szCs w:val="24"/>
        </w:rPr>
        <w:t>占空因数</w:t>
      </w:r>
      <w:proofErr w:type="gramEnd"/>
      <w:r w:rsidRPr="001C255F">
        <w:rPr>
          <w:rFonts w:ascii="Times New Roman" w:eastAsia="仿宋" w:hAnsi="Times New Roman" w:cs="Times New Roman" w:hint="eastAsia"/>
          <w:sz w:val="24"/>
          <w:szCs w:val="24"/>
        </w:rPr>
        <w:t>失真等；</w:t>
      </w:r>
      <w:r w:rsidR="00FF3D9F" w:rsidRPr="001C255F">
        <w:rPr>
          <w:rFonts w:ascii="Times New Roman" w:eastAsia="仿宋" w:hAnsi="Times New Roman" w:cs="Times New Roman" w:hint="eastAsia"/>
          <w:sz w:val="24"/>
          <w:szCs w:val="24"/>
        </w:rPr>
        <w:t>此外</w:t>
      </w:r>
      <w:r w:rsidR="00FF3D9F" w:rsidRPr="001C255F">
        <w:rPr>
          <w:rFonts w:ascii="Times New Roman" w:eastAsia="仿宋" w:hAnsi="Times New Roman" w:cs="Times New Roman"/>
          <w:sz w:val="24"/>
          <w:szCs w:val="24"/>
        </w:rPr>
        <w:t>ARINC664</w:t>
      </w:r>
      <w:r w:rsidR="00FF3D9F" w:rsidRPr="001C255F">
        <w:rPr>
          <w:rFonts w:ascii="Times New Roman" w:eastAsia="仿宋" w:hAnsi="Times New Roman" w:cs="Times New Roman" w:hint="eastAsia"/>
          <w:sz w:val="24"/>
          <w:szCs w:val="24"/>
        </w:rPr>
        <w:t>标准中引用</w:t>
      </w:r>
      <w:r w:rsidRPr="001C255F">
        <w:rPr>
          <w:rFonts w:ascii="Times New Roman" w:eastAsia="仿宋" w:hAnsi="Times New Roman" w:cs="Times New Roman"/>
          <w:sz w:val="24"/>
          <w:szCs w:val="24"/>
        </w:rPr>
        <w:t xml:space="preserve">IEEE </w:t>
      </w:r>
      <w:proofErr w:type="spellStart"/>
      <w:r w:rsidRPr="001C255F">
        <w:rPr>
          <w:rFonts w:ascii="Times New Roman" w:eastAsia="仿宋" w:hAnsi="Times New Roman" w:cs="Times New Roman"/>
          <w:sz w:val="24"/>
          <w:szCs w:val="24"/>
        </w:rPr>
        <w:t>Std</w:t>
      </w:r>
      <w:proofErr w:type="spellEnd"/>
      <w:r w:rsidRPr="001C255F">
        <w:rPr>
          <w:rFonts w:ascii="Times New Roman" w:eastAsia="仿宋" w:hAnsi="Times New Roman" w:cs="Times New Roman"/>
          <w:sz w:val="24"/>
          <w:szCs w:val="24"/>
        </w:rPr>
        <w:t xml:space="preserve"> 802.3</w:t>
      </w:r>
      <w:r w:rsidR="00FF3D9F" w:rsidRPr="001C255F">
        <w:rPr>
          <w:rFonts w:ascii="Times New Roman" w:eastAsia="仿宋" w:hAnsi="Times New Roman" w:cs="Times New Roman" w:hint="eastAsia"/>
          <w:sz w:val="24"/>
          <w:szCs w:val="24"/>
        </w:rPr>
        <w:t>的部分</w:t>
      </w:r>
      <w:r w:rsidRPr="001C255F">
        <w:rPr>
          <w:rFonts w:ascii="Times New Roman" w:eastAsia="仿宋" w:hAnsi="Times New Roman" w:cs="Times New Roman" w:hint="eastAsia"/>
          <w:sz w:val="24"/>
          <w:szCs w:val="24"/>
        </w:rPr>
        <w:t>，</w:t>
      </w:r>
      <w:r w:rsidR="00FF3D9F" w:rsidRPr="001C255F">
        <w:rPr>
          <w:rFonts w:ascii="Times New Roman" w:eastAsia="仿宋" w:hAnsi="Times New Roman" w:cs="Times New Roman" w:hint="eastAsia"/>
          <w:sz w:val="24"/>
          <w:szCs w:val="24"/>
        </w:rPr>
        <w:t>在</w:t>
      </w:r>
      <w:r w:rsidR="00FF3D9F" w:rsidRPr="001C255F">
        <w:rPr>
          <w:rFonts w:ascii="Times New Roman" w:eastAsia="仿宋" w:hAnsi="Times New Roman" w:cs="Times New Roman"/>
          <w:sz w:val="24"/>
          <w:szCs w:val="24"/>
        </w:rPr>
        <w:t>ARINC664</w:t>
      </w:r>
      <w:r w:rsidR="00FF3D9F" w:rsidRPr="001C255F">
        <w:rPr>
          <w:rFonts w:ascii="Times New Roman" w:eastAsia="仿宋" w:hAnsi="Times New Roman" w:cs="Times New Roman" w:hint="eastAsia"/>
          <w:sz w:val="24"/>
          <w:szCs w:val="24"/>
        </w:rPr>
        <w:t>标准中已有具体体现</w:t>
      </w:r>
      <w:r w:rsidRPr="001C255F">
        <w:rPr>
          <w:rFonts w:ascii="Times New Roman" w:eastAsia="仿宋" w:hAnsi="Times New Roman" w:cs="Times New Roman" w:hint="eastAsia"/>
          <w:sz w:val="24"/>
          <w:szCs w:val="24"/>
        </w:rPr>
        <w:t>，</w:t>
      </w:r>
      <w:r w:rsidR="00FF3D9F" w:rsidRPr="001C255F">
        <w:rPr>
          <w:rFonts w:ascii="Times New Roman" w:eastAsia="仿宋" w:hAnsi="Times New Roman" w:cs="Times New Roman" w:hint="eastAsia"/>
          <w:sz w:val="24"/>
          <w:szCs w:val="24"/>
        </w:rPr>
        <w:t>本规范在引用过程中直接引用</w:t>
      </w:r>
      <w:r w:rsidR="00FF3D9F" w:rsidRPr="001C255F">
        <w:rPr>
          <w:rFonts w:ascii="Times New Roman" w:eastAsia="仿宋" w:hAnsi="Times New Roman" w:cs="Times New Roman"/>
          <w:sz w:val="24"/>
          <w:szCs w:val="24"/>
        </w:rPr>
        <w:t>ARINC664</w:t>
      </w:r>
      <w:r w:rsidR="00FF3D9F" w:rsidRPr="001C255F">
        <w:rPr>
          <w:rFonts w:ascii="Times New Roman" w:eastAsia="仿宋" w:hAnsi="Times New Roman" w:cs="Times New Roman" w:hint="eastAsia"/>
          <w:sz w:val="24"/>
          <w:szCs w:val="24"/>
        </w:rPr>
        <w:t>的内容时，已经包括了</w:t>
      </w:r>
      <w:r w:rsidR="00FF3D9F" w:rsidRPr="001C255F">
        <w:rPr>
          <w:rFonts w:ascii="Times New Roman" w:eastAsia="仿宋" w:hAnsi="Times New Roman" w:cs="Times New Roman"/>
          <w:sz w:val="24"/>
          <w:szCs w:val="24"/>
        </w:rPr>
        <w:t xml:space="preserve">IEEE </w:t>
      </w:r>
      <w:proofErr w:type="spellStart"/>
      <w:r w:rsidR="00FF3D9F" w:rsidRPr="001C255F">
        <w:rPr>
          <w:rFonts w:ascii="Times New Roman" w:eastAsia="仿宋" w:hAnsi="Times New Roman" w:cs="Times New Roman"/>
          <w:sz w:val="24"/>
          <w:szCs w:val="24"/>
        </w:rPr>
        <w:t>Std</w:t>
      </w:r>
      <w:proofErr w:type="spellEnd"/>
      <w:r w:rsidR="00FF3D9F" w:rsidRPr="001C255F">
        <w:rPr>
          <w:rFonts w:ascii="Times New Roman" w:eastAsia="仿宋" w:hAnsi="Times New Roman" w:cs="Times New Roman"/>
          <w:sz w:val="24"/>
          <w:szCs w:val="24"/>
        </w:rPr>
        <w:t xml:space="preserve"> 802.3</w:t>
      </w:r>
      <w:r w:rsidR="00FF3D9F" w:rsidRPr="001C255F">
        <w:rPr>
          <w:rFonts w:ascii="Times New Roman" w:eastAsia="仿宋" w:hAnsi="Times New Roman" w:cs="Times New Roman" w:hint="eastAsia"/>
          <w:sz w:val="24"/>
          <w:szCs w:val="24"/>
        </w:rPr>
        <w:t>中所涉及的部分内容，因此不再列出</w:t>
      </w:r>
      <w:r w:rsidR="00FF3D9F" w:rsidRPr="001C255F">
        <w:rPr>
          <w:rFonts w:ascii="Times New Roman" w:eastAsia="仿宋" w:hAnsi="Times New Roman" w:cs="Times New Roman"/>
          <w:sz w:val="24"/>
          <w:szCs w:val="24"/>
        </w:rPr>
        <w:t xml:space="preserve">IEEE </w:t>
      </w:r>
      <w:proofErr w:type="spellStart"/>
      <w:r w:rsidR="00FF3D9F" w:rsidRPr="001C255F">
        <w:rPr>
          <w:rFonts w:ascii="Times New Roman" w:eastAsia="仿宋" w:hAnsi="Times New Roman" w:cs="Times New Roman"/>
          <w:sz w:val="24"/>
          <w:szCs w:val="24"/>
        </w:rPr>
        <w:t>Std</w:t>
      </w:r>
      <w:proofErr w:type="spellEnd"/>
      <w:r w:rsidR="00FF3D9F" w:rsidRPr="001C255F">
        <w:rPr>
          <w:rFonts w:ascii="Times New Roman" w:eastAsia="仿宋" w:hAnsi="Times New Roman" w:cs="Times New Roman"/>
          <w:sz w:val="24"/>
          <w:szCs w:val="24"/>
        </w:rPr>
        <w:t xml:space="preserve"> 802.3</w:t>
      </w:r>
      <w:r w:rsidR="00FF3D9F" w:rsidRPr="001C255F">
        <w:rPr>
          <w:rFonts w:ascii="Times New Roman" w:eastAsia="仿宋" w:hAnsi="Times New Roman" w:cs="Times New Roman" w:hint="eastAsia"/>
          <w:sz w:val="24"/>
          <w:szCs w:val="24"/>
        </w:rPr>
        <w:t>。</w:t>
      </w:r>
    </w:p>
    <w:p w:rsidR="00425A57" w:rsidRPr="00615D3A" w:rsidRDefault="00425A57" w:rsidP="0050619B">
      <w:pPr>
        <w:pStyle w:val="ac"/>
        <w:numPr>
          <w:ilvl w:val="1"/>
          <w:numId w:val="1"/>
        </w:numPr>
        <w:adjustRightInd w:val="0"/>
        <w:snapToGrid w:val="0"/>
        <w:spacing w:line="276" w:lineRule="auto"/>
        <w:ind w:left="426" w:firstLineChars="0" w:hanging="426"/>
        <w:jc w:val="left"/>
        <w:outlineLvl w:val="1"/>
        <w:rPr>
          <w:rFonts w:ascii="Times New Roman" w:eastAsia="仿宋" w:hAnsi="Times New Roman" w:cs="Times New Roman"/>
          <w:sz w:val="24"/>
          <w:szCs w:val="24"/>
        </w:rPr>
      </w:pPr>
      <w:r w:rsidRPr="00615D3A">
        <w:rPr>
          <w:rFonts w:ascii="Times New Roman" w:eastAsia="仿宋" w:hAnsi="Times New Roman" w:cs="Times New Roman"/>
          <w:sz w:val="24"/>
          <w:szCs w:val="24"/>
        </w:rPr>
        <w:t>关于术语和定义</w:t>
      </w:r>
    </w:p>
    <w:p w:rsidR="000A5CC6" w:rsidRPr="00985708" w:rsidRDefault="000A5CC6" w:rsidP="001913EC">
      <w:pPr>
        <w:wordWrap w:val="0"/>
        <w:adjustRightInd w:val="0"/>
        <w:snapToGrid w:val="0"/>
        <w:spacing w:line="300" w:lineRule="auto"/>
        <w:ind w:firstLineChars="200" w:firstLine="480"/>
        <w:jc w:val="left"/>
        <w:rPr>
          <w:rFonts w:ascii="Times New Roman" w:eastAsia="仿宋" w:hAnsi="Times New Roman" w:cs="Times New Roman"/>
          <w:sz w:val="24"/>
          <w:szCs w:val="24"/>
        </w:rPr>
      </w:pPr>
      <w:r w:rsidRPr="000A5CC6">
        <w:rPr>
          <w:rFonts w:ascii="Times New Roman" w:eastAsia="仿宋" w:hAnsi="Times New Roman" w:cs="Times New Roman" w:hint="eastAsia"/>
          <w:sz w:val="24"/>
          <w:szCs w:val="24"/>
        </w:rPr>
        <w:t>本校准规范的术语和定义直接引用了</w:t>
      </w:r>
      <w:r w:rsidRPr="000A5CC6">
        <w:rPr>
          <w:rFonts w:ascii="Times New Roman" w:eastAsia="仿宋" w:hAnsi="Times New Roman" w:cs="Times New Roman"/>
          <w:sz w:val="24"/>
          <w:szCs w:val="24"/>
        </w:rPr>
        <w:t>ARINC664</w:t>
      </w:r>
      <w:r w:rsidRPr="000A5CC6">
        <w:rPr>
          <w:rFonts w:ascii="Times New Roman" w:eastAsia="仿宋" w:hAnsi="Times New Roman" w:cs="Times New Roman" w:hint="eastAsia"/>
          <w:sz w:val="24"/>
          <w:szCs w:val="24"/>
        </w:rPr>
        <w:t>标准中的术语和定义，</w:t>
      </w:r>
      <w:r w:rsidR="001913EC">
        <w:rPr>
          <w:rFonts w:ascii="Times New Roman" w:eastAsia="仿宋" w:hAnsi="Times New Roman" w:cs="Times New Roman" w:hint="eastAsia"/>
          <w:sz w:val="24"/>
          <w:szCs w:val="24"/>
        </w:rPr>
        <w:t>其中</w:t>
      </w:r>
      <w:r w:rsidR="001913EC" w:rsidRPr="001913EC">
        <w:rPr>
          <w:rFonts w:ascii="Times New Roman" w:eastAsia="仿宋" w:hAnsi="Times New Roman" w:cs="Times New Roman" w:hint="eastAsia"/>
          <w:sz w:val="24"/>
          <w:szCs w:val="24"/>
        </w:rPr>
        <w:t>带宽分配间隔</w:t>
      </w:r>
      <w:proofErr w:type="gramStart"/>
      <w:r w:rsidR="001913EC">
        <w:rPr>
          <w:rFonts w:ascii="Times New Roman" w:eastAsia="仿宋" w:hAnsi="Times New Roman" w:cs="Times New Roman" w:hint="eastAsia"/>
          <w:sz w:val="24"/>
          <w:szCs w:val="24"/>
        </w:rPr>
        <w:t>和</w:t>
      </w:r>
      <w:r w:rsidR="001913EC" w:rsidRPr="001913EC">
        <w:rPr>
          <w:rFonts w:ascii="Times New Roman" w:eastAsia="仿宋" w:hAnsi="Times New Roman" w:cs="Times New Roman" w:hint="eastAsia"/>
          <w:sz w:val="24"/>
          <w:szCs w:val="24"/>
        </w:rPr>
        <w:t>占空因数</w:t>
      </w:r>
      <w:proofErr w:type="gramEnd"/>
      <w:r w:rsidR="001913EC" w:rsidRPr="001913EC">
        <w:rPr>
          <w:rFonts w:ascii="Times New Roman" w:eastAsia="仿宋" w:hAnsi="Times New Roman" w:cs="Times New Roman" w:hint="eastAsia"/>
          <w:sz w:val="24"/>
          <w:szCs w:val="24"/>
        </w:rPr>
        <w:t>失真</w:t>
      </w:r>
      <w:r w:rsidR="001913EC">
        <w:rPr>
          <w:rFonts w:ascii="Times New Roman" w:eastAsia="仿宋" w:hAnsi="Times New Roman" w:cs="Times New Roman" w:hint="eastAsia"/>
          <w:sz w:val="24"/>
          <w:szCs w:val="24"/>
        </w:rPr>
        <w:t>两个参数在无线电计量名词术语及定义中没有相关定义，而这两个参数是</w:t>
      </w:r>
      <w:r w:rsidR="001913EC">
        <w:rPr>
          <w:rFonts w:ascii="Times New Roman" w:eastAsia="仿宋" w:hAnsi="Times New Roman" w:cs="Times New Roman" w:hint="eastAsia"/>
          <w:sz w:val="24"/>
          <w:szCs w:val="24"/>
        </w:rPr>
        <w:t>AFDX</w:t>
      </w:r>
      <w:r w:rsidR="001913EC">
        <w:rPr>
          <w:rFonts w:ascii="Times New Roman" w:eastAsia="仿宋" w:hAnsi="Times New Roman" w:cs="Times New Roman" w:hint="eastAsia"/>
          <w:sz w:val="24"/>
          <w:szCs w:val="24"/>
        </w:rPr>
        <w:t>总线测试仪的关键参数之一，因此在校准规范正文的第</w:t>
      </w:r>
      <w:r w:rsidR="001913EC">
        <w:rPr>
          <w:rFonts w:ascii="Times New Roman" w:eastAsia="仿宋" w:hAnsi="Times New Roman" w:cs="Times New Roman" w:hint="eastAsia"/>
          <w:sz w:val="24"/>
          <w:szCs w:val="24"/>
        </w:rPr>
        <w:t>3</w:t>
      </w:r>
      <w:r w:rsidR="001913EC">
        <w:rPr>
          <w:rFonts w:ascii="Times New Roman" w:eastAsia="仿宋" w:hAnsi="Times New Roman" w:cs="Times New Roman" w:hint="eastAsia"/>
          <w:sz w:val="24"/>
          <w:szCs w:val="24"/>
        </w:rPr>
        <w:t>节给予界定。</w:t>
      </w:r>
    </w:p>
    <w:p w:rsidR="004974EC" w:rsidRPr="00615D3A" w:rsidRDefault="004974EC" w:rsidP="0050619B">
      <w:pPr>
        <w:pStyle w:val="ac"/>
        <w:numPr>
          <w:ilvl w:val="1"/>
          <w:numId w:val="1"/>
        </w:numPr>
        <w:adjustRightInd w:val="0"/>
        <w:snapToGrid w:val="0"/>
        <w:spacing w:line="276" w:lineRule="auto"/>
        <w:ind w:left="426" w:firstLineChars="0" w:hanging="426"/>
        <w:jc w:val="left"/>
        <w:outlineLvl w:val="1"/>
        <w:rPr>
          <w:rFonts w:ascii="Times New Roman" w:eastAsia="仿宋" w:hAnsi="Times New Roman" w:cs="Times New Roman"/>
          <w:sz w:val="24"/>
          <w:szCs w:val="24"/>
        </w:rPr>
      </w:pPr>
      <w:r w:rsidRPr="00615D3A">
        <w:rPr>
          <w:rFonts w:ascii="Times New Roman" w:eastAsia="仿宋" w:hAnsi="Times New Roman" w:cs="Times New Roman"/>
          <w:sz w:val="24"/>
          <w:szCs w:val="24"/>
        </w:rPr>
        <w:t>关于概述</w:t>
      </w:r>
    </w:p>
    <w:p w:rsidR="00573757" w:rsidRPr="00573757" w:rsidRDefault="00573757" w:rsidP="00573757">
      <w:pPr>
        <w:wordWrap w:val="0"/>
        <w:adjustRightInd w:val="0"/>
        <w:snapToGrid w:val="0"/>
        <w:spacing w:line="300" w:lineRule="auto"/>
        <w:ind w:firstLineChars="200" w:firstLine="480"/>
        <w:jc w:val="left"/>
        <w:rPr>
          <w:rFonts w:ascii="Times New Roman" w:eastAsia="仿宋" w:hAnsi="Times New Roman" w:cs="Times New Roman"/>
          <w:sz w:val="24"/>
          <w:szCs w:val="24"/>
        </w:rPr>
      </w:pPr>
      <w:r w:rsidRPr="00573757">
        <w:rPr>
          <w:rFonts w:ascii="Times New Roman" w:eastAsia="仿宋" w:hAnsi="Times New Roman" w:cs="Times New Roman"/>
          <w:sz w:val="24"/>
          <w:szCs w:val="24"/>
        </w:rPr>
        <w:t>AFDX</w:t>
      </w:r>
      <w:r w:rsidRPr="00573757">
        <w:rPr>
          <w:rFonts w:ascii="Times New Roman" w:eastAsia="仿宋" w:hAnsi="Times New Roman" w:cs="Times New Roman"/>
          <w:sz w:val="24"/>
          <w:szCs w:val="24"/>
        </w:rPr>
        <w:t>测试</w:t>
      </w:r>
      <w:proofErr w:type="gramStart"/>
      <w:r w:rsidRPr="00573757">
        <w:rPr>
          <w:rFonts w:ascii="Times New Roman" w:eastAsia="仿宋" w:hAnsi="Times New Roman" w:cs="Times New Roman"/>
          <w:sz w:val="24"/>
          <w:szCs w:val="24"/>
        </w:rPr>
        <w:t>仪</w:t>
      </w:r>
      <w:r>
        <w:rPr>
          <w:rFonts w:ascii="Times New Roman" w:eastAsia="仿宋" w:hAnsi="Times New Roman" w:cs="Times New Roman" w:hint="eastAsia"/>
          <w:sz w:val="24"/>
          <w:szCs w:val="24"/>
        </w:rPr>
        <w:t>至少</w:t>
      </w:r>
      <w:proofErr w:type="gramEnd"/>
      <w:r w:rsidRPr="00573757">
        <w:rPr>
          <w:rFonts w:ascii="Times New Roman" w:eastAsia="仿宋" w:hAnsi="Times New Roman" w:cs="Times New Roman"/>
          <w:sz w:val="24"/>
          <w:szCs w:val="24"/>
        </w:rPr>
        <w:t>配备两个数据收发端口，其中一个作为冗余端口。两个数据收发端口在功能上完全一样，可以设定在</w:t>
      </w:r>
      <w:r w:rsidR="00C66BEB">
        <w:rPr>
          <w:rFonts w:ascii="Times New Roman" w:eastAsia="仿宋" w:hAnsi="Times New Roman" w:cs="Times New Roman"/>
          <w:sz w:val="24"/>
          <w:szCs w:val="24"/>
        </w:rPr>
        <w:t>10M</w:t>
      </w:r>
      <w:r w:rsidRPr="00573757">
        <w:rPr>
          <w:rFonts w:ascii="Times New Roman" w:eastAsia="仿宋" w:hAnsi="Times New Roman" w:cs="Times New Roman"/>
          <w:sz w:val="24"/>
          <w:szCs w:val="24"/>
        </w:rPr>
        <w:t>和</w:t>
      </w:r>
      <w:r w:rsidR="00C66BEB">
        <w:rPr>
          <w:rFonts w:ascii="Times New Roman" w:eastAsia="仿宋" w:hAnsi="Times New Roman" w:cs="Times New Roman"/>
          <w:sz w:val="24"/>
          <w:szCs w:val="24"/>
        </w:rPr>
        <w:t>100M</w:t>
      </w:r>
      <w:r w:rsidRPr="00573757">
        <w:rPr>
          <w:rFonts w:ascii="Times New Roman" w:eastAsia="仿宋" w:hAnsi="Times New Roman" w:cs="Times New Roman"/>
          <w:sz w:val="24"/>
          <w:szCs w:val="24"/>
        </w:rPr>
        <w:t>两种数据传输速率模式下工作；在每种传输速率模式下，测试仪的数据收发端口可以设定为发送模式、接收模式或兼容模式</w:t>
      </w:r>
      <w:r w:rsidRPr="00573757">
        <w:rPr>
          <w:rFonts w:ascii="Times New Roman" w:eastAsia="仿宋" w:hAnsi="Times New Roman" w:cs="Times New Roman" w:hint="eastAsia"/>
          <w:sz w:val="24"/>
          <w:szCs w:val="24"/>
        </w:rPr>
        <w:t>。</w:t>
      </w:r>
    </w:p>
    <w:p w:rsidR="00573757" w:rsidRPr="00573757" w:rsidRDefault="00573757" w:rsidP="00573757">
      <w:pPr>
        <w:wordWrap w:val="0"/>
        <w:adjustRightInd w:val="0"/>
        <w:snapToGrid w:val="0"/>
        <w:spacing w:line="300" w:lineRule="auto"/>
        <w:ind w:firstLineChars="200" w:firstLine="480"/>
        <w:jc w:val="left"/>
        <w:rPr>
          <w:rFonts w:ascii="Times New Roman" w:eastAsia="仿宋" w:hAnsi="Times New Roman" w:cs="Times New Roman"/>
          <w:sz w:val="24"/>
          <w:szCs w:val="24"/>
        </w:rPr>
      </w:pPr>
      <w:r w:rsidRPr="00573757">
        <w:rPr>
          <w:rFonts w:ascii="Times New Roman" w:eastAsia="仿宋" w:hAnsi="Times New Roman" w:cs="Times New Roman" w:hint="eastAsia"/>
          <w:sz w:val="24"/>
          <w:szCs w:val="24"/>
        </w:rPr>
        <w:t>a</w:t>
      </w:r>
      <w:r w:rsidRPr="00573757">
        <w:rPr>
          <w:rFonts w:ascii="Times New Roman" w:eastAsia="仿宋" w:hAnsi="Times New Roman" w:cs="Times New Roman" w:hint="eastAsia"/>
          <w:sz w:val="24"/>
          <w:szCs w:val="24"/>
        </w:rPr>
        <w:t>）当数据收发端口设定为数</w:t>
      </w:r>
      <w:r w:rsidR="00BD368D">
        <w:rPr>
          <w:rFonts w:ascii="Times New Roman" w:eastAsia="仿宋" w:hAnsi="Times New Roman" w:cs="Times New Roman" w:hint="eastAsia"/>
          <w:sz w:val="24"/>
          <w:szCs w:val="24"/>
        </w:rPr>
        <w:t>据发</w:t>
      </w:r>
      <w:r w:rsidRPr="00573757">
        <w:rPr>
          <w:rFonts w:ascii="Times New Roman" w:eastAsia="仿宋" w:hAnsi="Times New Roman" w:cs="Times New Roman" w:hint="eastAsia"/>
          <w:sz w:val="24"/>
          <w:szCs w:val="24"/>
        </w:rPr>
        <w:t>送模式时，通过</w:t>
      </w:r>
      <w:r w:rsidRPr="00573757">
        <w:rPr>
          <w:rFonts w:ascii="Times New Roman" w:eastAsia="仿宋" w:hAnsi="Times New Roman" w:cs="Times New Roman" w:hint="eastAsia"/>
          <w:sz w:val="24"/>
          <w:szCs w:val="24"/>
        </w:rPr>
        <w:t>AFDX</w:t>
      </w:r>
      <w:r w:rsidRPr="00573757">
        <w:rPr>
          <w:rFonts w:ascii="Times New Roman" w:eastAsia="仿宋" w:hAnsi="Times New Roman" w:cs="Times New Roman" w:hint="eastAsia"/>
          <w:sz w:val="24"/>
          <w:szCs w:val="24"/>
        </w:rPr>
        <w:t>测试仪自带的驱动软件设</w:t>
      </w:r>
      <w:r w:rsidRPr="00573757">
        <w:rPr>
          <w:rFonts w:ascii="Times New Roman" w:eastAsia="仿宋" w:hAnsi="Times New Roman" w:cs="Times New Roman" w:hint="eastAsia"/>
          <w:sz w:val="24"/>
          <w:szCs w:val="24"/>
        </w:rPr>
        <w:lastRenderedPageBreak/>
        <w:t>置</w:t>
      </w:r>
      <w:r w:rsidR="00806E4E">
        <w:rPr>
          <w:rFonts w:ascii="Times New Roman" w:eastAsia="仿宋" w:hAnsi="Times New Roman" w:cs="Times New Roman" w:hint="eastAsia"/>
          <w:sz w:val="24"/>
          <w:szCs w:val="24"/>
        </w:rPr>
        <w:t>、通过程控句柄函数或操作控制寄存器等方式</w:t>
      </w:r>
      <w:r w:rsidRPr="00573757">
        <w:rPr>
          <w:rFonts w:ascii="Times New Roman" w:eastAsia="仿宋" w:hAnsi="Times New Roman" w:cs="Times New Roman" w:hint="eastAsia"/>
          <w:sz w:val="24"/>
          <w:szCs w:val="24"/>
        </w:rPr>
        <w:t>发送数据帧的有效载荷数据长度（</w:t>
      </w:r>
      <w:r w:rsidRPr="00573757">
        <w:rPr>
          <w:rFonts w:ascii="Times New Roman" w:eastAsia="仿宋" w:hAnsi="Times New Roman" w:cs="Times New Roman" w:hint="eastAsia"/>
          <w:sz w:val="24"/>
          <w:szCs w:val="24"/>
        </w:rPr>
        <w:t>17byte~1</w:t>
      </w:r>
      <w:r w:rsidR="0079170A">
        <w:rPr>
          <w:rFonts w:ascii="Times New Roman" w:eastAsia="仿宋" w:hAnsi="Times New Roman" w:cs="Times New Roman" w:hint="eastAsia"/>
          <w:sz w:val="24"/>
          <w:szCs w:val="24"/>
        </w:rPr>
        <w:t>471</w:t>
      </w:r>
      <w:r w:rsidRPr="00573757">
        <w:rPr>
          <w:rFonts w:ascii="Times New Roman" w:eastAsia="仿宋" w:hAnsi="Times New Roman" w:cs="Times New Roman" w:hint="eastAsia"/>
          <w:sz w:val="24"/>
          <w:szCs w:val="24"/>
        </w:rPr>
        <w:t>byte</w:t>
      </w:r>
      <w:r w:rsidRPr="00573757">
        <w:rPr>
          <w:rFonts w:ascii="Times New Roman" w:eastAsia="仿宋" w:hAnsi="Times New Roman" w:cs="Times New Roman" w:hint="eastAsia"/>
          <w:sz w:val="24"/>
          <w:szCs w:val="24"/>
        </w:rPr>
        <w:t>）和发送时间间隔；</w:t>
      </w:r>
    </w:p>
    <w:p w:rsidR="00573757" w:rsidRPr="00900E73" w:rsidRDefault="00573757" w:rsidP="00573757">
      <w:pPr>
        <w:wordWrap w:val="0"/>
        <w:adjustRightInd w:val="0"/>
        <w:snapToGrid w:val="0"/>
        <w:spacing w:line="300" w:lineRule="auto"/>
        <w:ind w:firstLineChars="200" w:firstLine="480"/>
        <w:jc w:val="left"/>
      </w:pPr>
      <w:r w:rsidRPr="00573757">
        <w:rPr>
          <w:rFonts w:ascii="Times New Roman" w:eastAsia="仿宋" w:hAnsi="Times New Roman" w:cs="Times New Roman" w:hint="eastAsia"/>
          <w:sz w:val="24"/>
          <w:szCs w:val="24"/>
        </w:rPr>
        <w:t>b</w:t>
      </w:r>
      <w:r w:rsidRPr="00573757">
        <w:rPr>
          <w:rFonts w:ascii="Times New Roman" w:eastAsia="仿宋" w:hAnsi="Times New Roman" w:cs="Times New Roman" w:hint="eastAsia"/>
          <w:sz w:val="24"/>
          <w:szCs w:val="24"/>
        </w:rPr>
        <w:t>）当数据收发端口设定为接收模式时，</w:t>
      </w:r>
      <w:r w:rsidRPr="00573757">
        <w:rPr>
          <w:rFonts w:ascii="Times New Roman" w:eastAsia="仿宋" w:hAnsi="Times New Roman" w:cs="Times New Roman" w:hint="eastAsia"/>
          <w:sz w:val="24"/>
          <w:szCs w:val="24"/>
        </w:rPr>
        <w:t>AFDX</w:t>
      </w:r>
      <w:r w:rsidRPr="00573757">
        <w:rPr>
          <w:rFonts w:ascii="Times New Roman" w:eastAsia="仿宋" w:hAnsi="Times New Roman" w:cs="Times New Roman" w:hint="eastAsia"/>
          <w:sz w:val="24"/>
          <w:szCs w:val="24"/>
        </w:rPr>
        <w:t>测试仪接收到数据帧后，自动进行正确性检验和解扰、解码等工作，把数据帧中除了前导字、起始</w:t>
      </w:r>
      <w:proofErr w:type="gramStart"/>
      <w:r w:rsidRPr="00573757">
        <w:rPr>
          <w:rFonts w:ascii="Times New Roman" w:eastAsia="仿宋" w:hAnsi="Times New Roman" w:cs="Times New Roman" w:hint="eastAsia"/>
          <w:sz w:val="24"/>
          <w:szCs w:val="24"/>
        </w:rPr>
        <w:t>帧顶界符</w:t>
      </w:r>
      <w:proofErr w:type="gramEnd"/>
      <w:r w:rsidRPr="00573757">
        <w:rPr>
          <w:rFonts w:ascii="Times New Roman" w:eastAsia="仿宋" w:hAnsi="Times New Roman" w:cs="Times New Roman" w:hint="eastAsia"/>
          <w:sz w:val="24"/>
          <w:szCs w:val="24"/>
        </w:rPr>
        <w:t>和</w:t>
      </w:r>
      <w:proofErr w:type="gramStart"/>
      <w:r w:rsidRPr="00573757">
        <w:rPr>
          <w:rFonts w:ascii="Times New Roman" w:eastAsia="仿宋" w:hAnsi="Times New Roman" w:cs="Times New Roman" w:hint="eastAsia"/>
          <w:sz w:val="24"/>
          <w:szCs w:val="24"/>
        </w:rPr>
        <w:t>帧间</w:t>
      </w:r>
      <w:proofErr w:type="gramEnd"/>
      <w:r w:rsidRPr="00573757">
        <w:rPr>
          <w:rFonts w:ascii="Times New Roman" w:eastAsia="仿宋" w:hAnsi="Times New Roman" w:cs="Times New Roman" w:hint="eastAsia"/>
          <w:sz w:val="24"/>
          <w:szCs w:val="24"/>
        </w:rPr>
        <w:t>间隙以外的信息解码成十六进制数据文件，用于数据信息比对或分析</w:t>
      </w:r>
      <w:r>
        <w:rPr>
          <w:rFonts w:ascii="Times New Roman" w:eastAsia="仿宋" w:hAnsi="Times New Roman" w:cs="Times New Roman" w:hint="eastAsia"/>
          <w:sz w:val="24"/>
          <w:szCs w:val="24"/>
        </w:rPr>
        <w:t>；</w:t>
      </w:r>
    </w:p>
    <w:p w:rsidR="00573757" w:rsidRPr="00573757" w:rsidRDefault="00573757" w:rsidP="00573757">
      <w:pPr>
        <w:wordWrap w:val="0"/>
        <w:adjustRightInd w:val="0"/>
        <w:snapToGrid w:val="0"/>
        <w:spacing w:line="300" w:lineRule="auto"/>
        <w:ind w:firstLineChars="200" w:firstLine="480"/>
        <w:jc w:val="left"/>
        <w:rPr>
          <w:rFonts w:ascii="Times New Roman" w:eastAsia="仿宋" w:hAnsi="Times New Roman" w:cs="Times New Roman"/>
          <w:sz w:val="24"/>
          <w:szCs w:val="24"/>
        </w:rPr>
      </w:pPr>
      <w:r w:rsidRPr="00573757">
        <w:rPr>
          <w:rFonts w:ascii="Times New Roman" w:eastAsia="仿宋" w:hAnsi="Times New Roman" w:cs="Times New Roman" w:hint="eastAsia"/>
          <w:sz w:val="24"/>
          <w:szCs w:val="24"/>
        </w:rPr>
        <w:t>AFDX</w:t>
      </w:r>
      <w:r w:rsidRPr="00573757">
        <w:rPr>
          <w:rFonts w:ascii="Times New Roman" w:eastAsia="仿宋" w:hAnsi="Times New Roman" w:cs="Times New Roman" w:hint="eastAsia"/>
          <w:sz w:val="24"/>
          <w:szCs w:val="24"/>
        </w:rPr>
        <w:t>总线的一个完整数据帧包括</w:t>
      </w:r>
      <w:r w:rsidRPr="00573757">
        <w:rPr>
          <w:rFonts w:ascii="Times New Roman" w:eastAsia="仿宋" w:hAnsi="Times New Roman" w:cs="Times New Roman" w:hint="eastAsia"/>
          <w:sz w:val="24"/>
          <w:szCs w:val="24"/>
        </w:rPr>
        <w:t>7byte</w:t>
      </w:r>
      <w:r w:rsidRPr="00573757">
        <w:rPr>
          <w:rFonts w:ascii="Times New Roman" w:eastAsia="仿宋" w:hAnsi="Times New Roman" w:cs="Times New Roman" w:hint="eastAsia"/>
          <w:sz w:val="24"/>
          <w:szCs w:val="24"/>
        </w:rPr>
        <w:t>前导字、</w:t>
      </w:r>
      <w:r w:rsidRPr="00573757">
        <w:rPr>
          <w:rFonts w:ascii="Times New Roman" w:eastAsia="仿宋" w:hAnsi="Times New Roman" w:cs="Times New Roman" w:hint="eastAsia"/>
          <w:sz w:val="24"/>
          <w:szCs w:val="24"/>
        </w:rPr>
        <w:t>1byte</w:t>
      </w:r>
      <w:r w:rsidRPr="00573757">
        <w:rPr>
          <w:rFonts w:ascii="Times New Roman" w:eastAsia="仿宋" w:hAnsi="Times New Roman" w:cs="Times New Roman" w:hint="eastAsia"/>
          <w:sz w:val="24"/>
          <w:szCs w:val="24"/>
        </w:rPr>
        <w:t>起始</w:t>
      </w:r>
      <w:proofErr w:type="gramStart"/>
      <w:r w:rsidRPr="00573757">
        <w:rPr>
          <w:rFonts w:ascii="Times New Roman" w:eastAsia="仿宋" w:hAnsi="Times New Roman" w:cs="Times New Roman" w:hint="eastAsia"/>
          <w:sz w:val="24"/>
          <w:szCs w:val="24"/>
        </w:rPr>
        <w:t>帧顶界符</w:t>
      </w:r>
      <w:proofErr w:type="gramEnd"/>
      <w:r w:rsidRPr="00573757">
        <w:rPr>
          <w:rFonts w:ascii="Times New Roman" w:eastAsia="仿宋" w:hAnsi="Times New Roman" w:cs="Times New Roman" w:hint="eastAsia"/>
          <w:sz w:val="24"/>
          <w:szCs w:val="24"/>
        </w:rPr>
        <w:t>、</w:t>
      </w:r>
      <w:r w:rsidRPr="00573757">
        <w:rPr>
          <w:rFonts w:ascii="Times New Roman" w:eastAsia="仿宋" w:hAnsi="Times New Roman" w:cs="Times New Roman" w:hint="eastAsia"/>
          <w:sz w:val="24"/>
          <w:szCs w:val="24"/>
        </w:rPr>
        <w:t>6</w:t>
      </w:r>
      <w:r w:rsidRPr="00573757">
        <w:rPr>
          <w:rFonts w:ascii="Times New Roman" w:eastAsia="仿宋" w:hAnsi="Times New Roman" w:cs="Times New Roman"/>
          <w:sz w:val="24"/>
          <w:szCs w:val="24"/>
        </w:rPr>
        <w:t>byte</w:t>
      </w:r>
      <w:r w:rsidRPr="00573757">
        <w:rPr>
          <w:rFonts w:ascii="Times New Roman" w:eastAsia="仿宋" w:hAnsi="Times New Roman" w:cs="Times New Roman" w:hint="eastAsia"/>
          <w:sz w:val="24"/>
          <w:szCs w:val="24"/>
        </w:rPr>
        <w:t>目的地址、</w:t>
      </w:r>
      <w:r w:rsidRPr="00573757">
        <w:rPr>
          <w:rFonts w:ascii="Times New Roman" w:eastAsia="仿宋" w:hAnsi="Times New Roman" w:cs="Times New Roman" w:hint="eastAsia"/>
          <w:sz w:val="24"/>
          <w:szCs w:val="24"/>
        </w:rPr>
        <w:t>6</w:t>
      </w:r>
      <w:r w:rsidRPr="00573757">
        <w:rPr>
          <w:rFonts w:ascii="Times New Roman" w:eastAsia="仿宋" w:hAnsi="Times New Roman" w:cs="Times New Roman"/>
          <w:sz w:val="24"/>
          <w:szCs w:val="24"/>
        </w:rPr>
        <w:t>byte</w:t>
      </w:r>
      <w:r w:rsidRPr="00573757">
        <w:rPr>
          <w:rFonts w:ascii="Times New Roman" w:eastAsia="仿宋" w:hAnsi="Times New Roman" w:cs="Times New Roman" w:hint="eastAsia"/>
          <w:sz w:val="24"/>
          <w:szCs w:val="24"/>
        </w:rPr>
        <w:t>源地址、</w:t>
      </w:r>
      <w:r w:rsidRPr="00573757">
        <w:rPr>
          <w:rFonts w:ascii="Times New Roman" w:eastAsia="仿宋" w:hAnsi="Times New Roman" w:cs="Times New Roman" w:hint="eastAsia"/>
          <w:sz w:val="24"/>
          <w:szCs w:val="24"/>
        </w:rPr>
        <w:t>2</w:t>
      </w:r>
      <w:r w:rsidRPr="00573757">
        <w:rPr>
          <w:rFonts w:ascii="Times New Roman" w:eastAsia="仿宋" w:hAnsi="Times New Roman" w:cs="Times New Roman"/>
          <w:sz w:val="24"/>
          <w:szCs w:val="24"/>
        </w:rPr>
        <w:t>byte</w:t>
      </w:r>
      <w:r w:rsidRPr="00573757">
        <w:rPr>
          <w:rFonts w:ascii="Times New Roman" w:eastAsia="仿宋" w:hAnsi="Times New Roman" w:cs="Times New Roman" w:hint="eastAsia"/>
          <w:sz w:val="24"/>
          <w:szCs w:val="24"/>
        </w:rPr>
        <w:t>的</w:t>
      </w:r>
      <w:r w:rsidRPr="00573757">
        <w:rPr>
          <w:rFonts w:ascii="Times New Roman" w:eastAsia="仿宋" w:hAnsi="Times New Roman" w:cs="Times New Roman" w:hint="eastAsia"/>
          <w:sz w:val="24"/>
          <w:szCs w:val="24"/>
        </w:rPr>
        <w:t>IPv4</w:t>
      </w:r>
      <w:r w:rsidRPr="00573757">
        <w:rPr>
          <w:rFonts w:ascii="Times New Roman" w:eastAsia="仿宋" w:hAnsi="Times New Roman" w:cs="Times New Roman" w:hint="eastAsia"/>
          <w:sz w:val="24"/>
          <w:szCs w:val="24"/>
        </w:rPr>
        <w:t>类型、</w:t>
      </w:r>
      <w:r w:rsidRPr="00573757">
        <w:rPr>
          <w:rFonts w:ascii="Times New Roman" w:eastAsia="仿宋" w:hAnsi="Times New Roman" w:cs="Times New Roman" w:hint="eastAsia"/>
          <w:sz w:val="24"/>
          <w:szCs w:val="24"/>
        </w:rPr>
        <w:t>20</w:t>
      </w:r>
      <w:r w:rsidRPr="00573757">
        <w:rPr>
          <w:rFonts w:ascii="Times New Roman" w:eastAsia="仿宋" w:hAnsi="Times New Roman" w:cs="Times New Roman"/>
          <w:sz w:val="24"/>
          <w:szCs w:val="24"/>
        </w:rPr>
        <w:t>byte</w:t>
      </w:r>
      <w:r w:rsidRPr="00573757">
        <w:rPr>
          <w:rFonts w:ascii="Times New Roman" w:eastAsia="仿宋" w:hAnsi="Times New Roman" w:cs="Times New Roman" w:hint="eastAsia"/>
          <w:sz w:val="24"/>
          <w:szCs w:val="24"/>
        </w:rPr>
        <w:t>的</w:t>
      </w:r>
      <w:r w:rsidRPr="00573757">
        <w:rPr>
          <w:rFonts w:ascii="Times New Roman" w:eastAsia="仿宋" w:hAnsi="Times New Roman" w:cs="Times New Roman"/>
          <w:sz w:val="24"/>
          <w:szCs w:val="24"/>
        </w:rPr>
        <w:t>IP</w:t>
      </w:r>
      <w:r w:rsidRPr="00573757">
        <w:rPr>
          <w:rFonts w:ascii="Times New Roman" w:eastAsia="仿宋" w:hAnsi="Times New Roman" w:cs="Times New Roman" w:hint="eastAsia"/>
          <w:sz w:val="24"/>
          <w:szCs w:val="24"/>
        </w:rPr>
        <w:t>结构、</w:t>
      </w:r>
      <w:r w:rsidRPr="00573757">
        <w:rPr>
          <w:rFonts w:ascii="Times New Roman" w:eastAsia="仿宋" w:hAnsi="Times New Roman" w:cs="Times New Roman" w:hint="eastAsia"/>
          <w:sz w:val="24"/>
          <w:szCs w:val="24"/>
        </w:rPr>
        <w:t>8</w:t>
      </w:r>
      <w:r w:rsidRPr="00573757">
        <w:rPr>
          <w:rFonts w:ascii="Times New Roman" w:eastAsia="仿宋" w:hAnsi="Times New Roman" w:cs="Times New Roman"/>
          <w:sz w:val="24"/>
          <w:szCs w:val="24"/>
        </w:rPr>
        <w:t>byte</w:t>
      </w:r>
      <w:r w:rsidRPr="00573757">
        <w:rPr>
          <w:rFonts w:ascii="Times New Roman" w:eastAsia="仿宋" w:hAnsi="Times New Roman" w:cs="Times New Roman" w:hint="eastAsia"/>
          <w:sz w:val="24"/>
          <w:szCs w:val="24"/>
        </w:rPr>
        <w:t>的</w:t>
      </w:r>
      <w:r w:rsidRPr="00573757">
        <w:rPr>
          <w:rFonts w:ascii="Times New Roman" w:eastAsia="仿宋" w:hAnsi="Times New Roman" w:cs="Times New Roman"/>
          <w:sz w:val="24"/>
          <w:szCs w:val="24"/>
        </w:rPr>
        <w:t>UDP</w:t>
      </w:r>
      <w:r w:rsidRPr="00573757">
        <w:rPr>
          <w:rFonts w:ascii="Times New Roman" w:eastAsia="仿宋" w:hAnsi="Times New Roman" w:cs="Times New Roman" w:hint="eastAsia"/>
          <w:sz w:val="24"/>
          <w:szCs w:val="24"/>
        </w:rPr>
        <w:t>结构、</w:t>
      </w:r>
      <w:r w:rsidRPr="00573757">
        <w:rPr>
          <w:rFonts w:ascii="Times New Roman" w:eastAsia="仿宋" w:hAnsi="Times New Roman" w:cs="Times New Roman"/>
          <w:sz w:val="24"/>
          <w:szCs w:val="24"/>
        </w:rPr>
        <w:t>17byte~147</w:t>
      </w:r>
      <w:r w:rsidRPr="00573757">
        <w:rPr>
          <w:rFonts w:ascii="Times New Roman" w:eastAsia="仿宋" w:hAnsi="Times New Roman" w:cs="Times New Roman" w:hint="eastAsia"/>
          <w:sz w:val="24"/>
          <w:szCs w:val="24"/>
        </w:rPr>
        <w:t>1</w:t>
      </w:r>
      <w:r w:rsidRPr="00573757">
        <w:rPr>
          <w:rFonts w:ascii="Times New Roman" w:eastAsia="仿宋" w:hAnsi="Times New Roman" w:cs="Times New Roman"/>
          <w:sz w:val="24"/>
          <w:szCs w:val="24"/>
        </w:rPr>
        <w:t>byte</w:t>
      </w:r>
      <w:r w:rsidRPr="00573757">
        <w:rPr>
          <w:rFonts w:ascii="Times New Roman" w:eastAsia="仿宋" w:hAnsi="Times New Roman" w:cs="Times New Roman" w:hint="eastAsia"/>
          <w:sz w:val="24"/>
          <w:szCs w:val="24"/>
        </w:rPr>
        <w:t>的有效载荷数据、</w:t>
      </w:r>
      <w:r w:rsidRPr="00573757">
        <w:rPr>
          <w:rFonts w:ascii="Times New Roman" w:eastAsia="仿宋" w:hAnsi="Times New Roman" w:cs="Times New Roman" w:hint="eastAsia"/>
          <w:sz w:val="24"/>
          <w:szCs w:val="24"/>
        </w:rPr>
        <w:t>1</w:t>
      </w:r>
      <w:r w:rsidRPr="00573757">
        <w:rPr>
          <w:rFonts w:ascii="Times New Roman" w:eastAsia="仿宋" w:hAnsi="Times New Roman" w:cs="Times New Roman"/>
          <w:sz w:val="24"/>
          <w:szCs w:val="24"/>
        </w:rPr>
        <w:t>byte</w:t>
      </w:r>
      <w:r w:rsidRPr="00573757">
        <w:rPr>
          <w:rFonts w:ascii="Times New Roman" w:eastAsia="仿宋" w:hAnsi="Times New Roman" w:cs="Times New Roman" w:hint="eastAsia"/>
          <w:sz w:val="24"/>
          <w:szCs w:val="24"/>
        </w:rPr>
        <w:t>序号、</w:t>
      </w:r>
      <w:r w:rsidRPr="00573757">
        <w:rPr>
          <w:rFonts w:ascii="Times New Roman" w:eastAsia="仿宋" w:hAnsi="Times New Roman" w:cs="Times New Roman" w:hint="eastAsia"/>
          <w:sz w:val="24"/>
          <w:szCs w:val="24"/>
        </w:rPr>
        <w:t>4</w:t>
      </w:r>
      <w:r w:rsidRPr="00573757">
        <w:rPr>
          <w:rFonts w:ascii="Times New Roman" w:eastAsia="仿宋" w:hAnsi="Times New Roman" w:cs="Times New Roman"/>
          <w:sz w:val="24"/>
          <w:szCs w:val="24"/>
        </w:rPr>
        <w:t>byte</w:t>
      </w:r>
      <w:r w:rsidRPr="00573757">
        <w:rPr>
          <w:rFonts w:ascii="Times New Roman" w:eastAsia="仿宋" w:hAnsi="Times New Roman" w:cs="Times New Roman" w:hint="eastAsia"/>
          <w:sz w:val="24"/>
          <w:szCs w:val="24"/>
        </w:rPr>
        <w:t>帧检验序列和</w:t>
      </w:r>
      <w:r w:rsidRPr="00573757">
        <w:rPr>
          <w:rFonts w:ascii="Times New Roman" w:eastAsia="仿宋" w:hAnsi="Times New Roman" w:cs="Times New Roman" w:hint="eastAsia"/>
          <w:sz w:val="24"/>
          <w:szCs w:val="24"/>
        </w:rPr>
        <w:t>12byte</w:t>
      </w:r>
      <w:proofErr w:type="gramStart"/>
      <w:r w:rsidRPr="00573757">
        <w:rPr>
          <w:rFonts w:ascii="Times New Roman" w:eastAsia="仿宋" w:hAnsi="Times New Roman" w:cs="Times New Roman" w:hint="eastAsia"/>
          <w:sz w:val="24"/>
          <w:szCs w:val="24"/>
        </w:rPr>
        <w:t>帧间间隙</w:t>
      </w:r>
      <w:proofErr w:type="gramEnd"/>
      <w:r w:rsidRPr="00573757">
        <w:rPr>
          <w:rFonts w:ascii="Times New Roman" w:eastAsia="仿宋" w:hAnsi="Times New Roman" w:cs="Times New Roman" w:hint="eastAsia"/>
          <w:sz w:val="24"/>
          <w:szCs w:val="24"/>
        </w:rPr>
        <w:t>。在</w:t>
      </w:r>
      <w:r w:rsidRPr="00573757">
        <w:rPr>
          <w:rFonts w:ascii="Times New Roman" w:eastAsia="仿宋" w:hAnsi="Times New Roman" w:cs="Times New Roman" w:hint="eastAsia"/>
          <w:sz w:val="24"/>
          <w:szCs w:val="24"/>
        </w:rPr>
        <w:t>AFDX</w:t>
      </w:r>
      <w:r w:rsidRPr="00573757">
        <w:rPr>
          <w:rFonts w:ascii="Times New Roman" w:eastAsia="仿宋" w:hAnsi="Times New Roman" w:cs="Times New Roman" w:hint="eastAsia"/>
          <w:sz w:val="24"/>
          <w:szCs w:val="24"/>
        </w:rPr>
        <w:t>测试仪接收到数据帧后，在解码过程中自动剔除前导字、起始</w:t>
      </w:r>
      <w:proofErr w:type="gramStart"/>
      <w:r w:rsidRPr="00573757">
        <w:rPr>
          <w:rFonts w:ascii="Times New Roman" w:eastAsia="仿宋" w:hAnsi="Times New Roman" w:cs="Times New Roman" w:hint="eastAsia"/>
          <w:sz w:val="24"/>
          <w:szCs w:val="24"/>
        </w:rPr>
        <w:t>帧顶界符</w:t>
      </w:r>
      <w:proofErr w:type="gramEnd"/>
      <w:r w:rsidRPr="00573757">
        <w:rPr>
          <w:rFonts w:ascii="Times New Roman" w:eastAsia="仿宋" w:hAnsi="Times New Roman" w:cs="Times New Roman" w:hint="eastAsia"/>
          <w:sz w:val="24"/>
          <w:szCs w:val="24"/>
        </w:rPr>
        <w:t>和</w:t>
      </w:r>
      <w:proofErr w:type="gramStart"/>
      <w:r w:rsidRPr="00573757">
        <w:rPr>
          <w:rFonts w:ascii="Times New Roman" w:eastAsia="仿宋" w:hAnsi="Times New Roman" w:cs="Times New Roman" w:hint="eastAsia"/>
          <w:sz w:val="24"/>
          <w:szCs w:val="24"/>
        </w:rPr>
        <w:t>帧间</w:t>
      </w:r>
      <w:proofErr w:type="gramEnd"/>
      <w:r w:rsidRPr="00573757">
        <w:rPr>
          <w:rFonts w:ascii="Times New Roman" w:eastAsia="仿宋" w:hAnsi="Times New Roman" w:cs="Times New Roman" w:hint="eastAsia"/>
          <w:sz w:val="24"/>
          <w:szCs w:val="24"/>
        </w:rPr>
        <w:t>间隙。</w:t>
      </w:r>
    </w:p>
    <w:p w:rsidR="00573757" w:rsidRDefault="00573757" w:rsidP="00573757">
      <w:pPr>
        <w:wordWrap w:val="0"/>
        <w:adjustRightInd w:val="0"/>
        <w:snapToGrid w:val="0"/>
        <w:spacing w:line="300" w:lineRule="auto"/>
        <w:ind w:firstLineChars="200" w:firstLine="480"/>
        <w:jc w:val="left"/>
        <w:rPr>
          <w:rFonts w:ascii="Times New Roman" w:eastAsia="仿宋" w:hAnsi="Times New Roman" w:cs="Times New Roman"/>
          <w:sz w:val="24"/>
          <w:szCs w:val="24"/>
        </w:rPr>
      </w:pPr>
      <w:r w:rsidRPr="00573757">
        <w:rPr>
          <w:rFonts w:ascii="Times New Roman" w:eastAsia="仿宋" w:hAnsi="Times New Roman" w:cs="Times New Roman" w:hint="eastAsia"/>
          <w:sz w:val="24"/>
          <w:szCs w:val="24"/>
        </w:rPr>
        <w:t>c</w:t>
      </w:r>
      <w:r w:rsidRPr="00573757">
        <w:rPr>
          <w:rFonts w:ascii="Times New Roman" w:eastAsia="仿宋" w:hAnsi="Times New Roman" w:cs="Times New Roman" w:hint="eastAsia"/>
          <w:sz w:val="24"/>
          <w:szCs w:val="24"/>
        </w:rPr>
        <w:t>）当数据收发端口设定为兼容模式时，即全双工工作模式，</w:t>
      </w:r>
      <w:r w:rsidRPr="00573757">
        <w:rPr>
          <w:rFonts w:ascii="Times New Roman" w:eastAsia="仿宋" w:hAnsi="Times New Roman" w:cs="Times New Roman" w:hint="eastAsia"/>
          <w:sz w:val="24"/>
          <w:szCs w:val="24"/>
        </w:rPr>
        <w:t>AFDX</w:t>
      </w:r>
      <w:r w:rsidRPr="00573757">
        <w:rPr>
          <w:rFonts w:ascii="Times New Roman" w:eastAsia="仿宋" w:hAnsi="Times New Roman" w:cs="Times New Roman" w:hint="eastAsia"/>
          <w:sz w:val="24"/>
          <w:szCs w:val="24"/>
        </w:rPr>
        <w:t>测试仪在发送数据帧的同时，可以接收、分析总线数据。</w:t>
      </w:r>
    </w:p>
    <w:p w:rsidR="001913EC" w:rsidRPr="00615D3A" w:rsidRDefault="001913EC" w:rsidP="001913EC">
      <w:pPr>
        <w:wordWrap w:val="0"/>
        <w:adjustRightInd w:val="0"/>
        <w:snapToGrid w:val="0"/>
        <w:spacing w:line="300" w:lineRule="auto"/>
        <w:ind w:firstLineChars="200" w:firstLine="480"/>
        <w:jc w:val="left"/>
        <w:rPr>
          <w:rFonts w:ascii="Times New Roman" w:eastAsia="仿宋" w:hAnsi="Times New Roman" w:cs="Times New Roman"/>
          <w:sz w:val="24"/>
          <w:szCs w:val="24"/>
        </w:rPr>
      </w:pPr>
      <w:r>
        <w:rPr>
          <w:rFonts w:ascii="Times New Roman" w:eastAsia="仿宋" w:hAnsi="Times New Roman" w:cs="Times New Roman" w:hint="eastAsia"/>
          <w:sz w:val="24"/>
          <w:szCs w:val="24"/>
        </w:rPr>
        <w:t>d</w:t>
      </w:r>
      <w:r w:rsidRPr="000A5CC6">
        <w:rPr>
          <w:rFonts w:ascii="Times New Roman" w:eastAsia="仿宋" w:hAnsi="Times New Roman" w:cs="Times New Roman"/>
          <w:sz w:val="24"/>
          <w:szCs w:val="24"/>
        </w:rPr>
        <w:t>）在数据通信领域，数据发送端可以用</w:t>
      </w:r>
      <w:r w:rsidRPr="000A5CC6">
        <w:rPr>
          <w:rFonts w:ascii="Times New Roman" w:eastAsia="仿宋" w:hAnsi="Times New Roman" w:cs="Times New Roman" w:hint="eastAsia"/>
          <w:sz w:val="24"/>
          <w:szCs w:val="24"/>
        </w:rPr>
        <w:t>“</w:t>
      </w:r>
      <w:r w:rsidRPr="000A5CC6">
        <w:rPr>
          <w:rFonts w:ascii="Times New Roman" w:eastAsia="仿宋" w:hAnsi="Times New Roman" w:cs="Times New Roman"/>
          <w:sz w:val="24"/>
          <w:szCs w:val="24"/>
        </w:rPr>
        <w:t>TD</w:t>
      </w:r>
      <w:r w:rsidRPr="000A5CC6">
        <w:rPr>
          <w:rFonts w:ascii="Times New Roman" w:eastAsia="仿宋" w:hAnsi="Times New Roman" w:cs="Times New Roman" w:hint="eastAsia"/>
          <w:sz w:val="24"/>
          <w:szCs w:val="24"/>
        </w:rPr>
        <w:t>”</w:t>
      </w:r>
      <w:r w:rsidRPr="000A5CC6">
        <w:rPr>
          <w:rFonts w:ascii="Times New Roman" w:eastAsia="仿宋" w:hAnsi="Times New Roman" w:cs="Times New Roman"/>
          <w:sz w:val="24"/>
          <w:szCs w:val="24"/>
        </w:rPr>
        <w:t>或</w:t>
      </w:r>
      <w:r w:rsidRPr="000A5CC6">
        <w:rPr>
          <w:rFonts w:ascii="Times New Roman" w:eastAsia="仿宋" w:hAnsi="Times New Roman" w:cs="Times New Roman" w:hint="eastAsia"/>
          <w:sz w:val="24"/>
          <w:szCs w:val="24"/>
        </w:rPr>
        <w:t>“</w:t>
      </w:r>
      <w:r w:rsidRPr="000A5CC6">
        <w:rPr>
          <w:rFonts w:ascii="Times New Roman" w:eastAsia="仿宋" w:hAnsi="Times New Roman" w:cs="Times New Roman"/>
          <w:sz w:val="24"/>
          <w:szCs w:val="24"/>
        </w:rPr>
        <w:t>TX</w:t>
      </w:r>
      <w:r w:rsidRPr="000A5CC6">
        <w:rPr>
          <w:rFonts w:ascii="Times New Roman" w:eastAsia="仿宋" w:hAnsi="Times New Roman" w:cs="Times New Roman" w:hint="eastAsia"/>
          <w:sz w:val="24"/>
          <w:szCs w:val="24"/>
        </w:rPr>
        <w:t>”</w:t>
      </w:r>
      <w:r w:rsidRPr="000A5CC6">
        <w:rPr>
          <w:rFonts w:ascii="Times New Roman" w:eastAsia="仿宋" w:hAnsi="Times New Roman" w:cs="Times New Roman"/>
          <w:sz w:val="24"/>
          <w:szCs w:val="24"/>
        </w:rPr>
        <w:t>符号表示，数据接收端可以用</w:t>
      </w:r>
      <w:r w:rsidRPr="000A5CC6">
        <w:rPr>
          <w:rFonts w:ascii="Times New Roman" w:eastAsia="仿宋" w:hAnsi="Times New Roman" w:cs="Times New Roman" w:hint="eastAsia"/>
          <w:sz w:val="24"/>
          <w:szCs w:val="24"/>
        </w:rPr>
        <w:t>“</w:t>
      </w:r>
      <w:r w:rsidRPr="000A5CC6">
        <w:rPr>
          <w:rFonts w:ascii="Times New Roman" w:eastAsia="仿宋" w:hAnsi="Times New Roman" w:cs="Times New Roman"/>
          <w:sz w:val="24"/>
          <w:szCs w:val="24"/>
        </w:rPr>
        <w:t>RD</w:t>
      </w:r>
      <w:r w:rsidRPr="000A5CC6">
        <w:rPr>
          <w:rFonts w:ascii="Times New Roman" w:eastAsia="仿宋" w:hAnsi="Times New Roman" w:cs="Times New Roman" w:hint="eastAsia"/>
          <w:sz w:val="24"/>
          <w:szCs w:val="24"/>
        </w:rPr>
        <w:t>”</w:t>
      </w:r>
      <w:r w:rsidRPr="000A5CC6">
        <w:rPr>
          <w:rFonts w:ascii="Times New Roman" w:eastAsia="仿宋" w:hAnsi="Times New Roman" w:cs="Times New Roman"/>
          <w:sz w:val="24"/>
          <w:szCs w:val="24"/>
        </w:rPr>
        <w:t>或</w:t>
      </w:r>
      <w:r w:rsidRPr="000A5CC6">
        <w:rPr>
          <w:rFonts w:ascii="Times New Roman" w:eastAsia="仿宋" w:hAnsi="Times New Roman" w:cs="Times New Roman" w:hint="eastAsia"/>
          <w:sz w:val="24"/>
          <w:szCs w:val="24"/>
        </w:rPr>
        <w:t>“</w:t>
      </w:r>
      <w:r w:rsidRPr="000A5CC6">
        <w:rPr>
          <w:rFonts w:ascii="Times New Roman" w:eastAsia="仿宋" w:hAnsi="Times New Roman" w:cs="Times New Roman"/>
          <w:sz w:val="24"/>
          <w:szCs w:val="24"/>
        </w:rPr>
        <w:t>RX</w:t>
      </w:r>
      <w:r w:rsidRPr="000A5CC6">
        <w:rPr>
          <w:rFonts w:ascii="Times New Roman" w:eastAsia="仿宋" w:hAnsi="Times New Roman" w:cs="Times New Roman" w:hint="eastAsia"/>
          <w:sz w:val="24"/>
          <w:szCs w:val="24"/>
        </w:rPr>
        <w:t>”</w:t>
      </w:r>
      <w:r w:rsidRPr="000A5CC6">
        <w:rPr>
          <w:rFonts w:ascii="Times New Roman" w:eastAsia="仿宋" w:hAnsi="Times New Roman" w:cs="Times New Roman"/>
          <w:sz w:val="24"/>
          <w:szCs w:val="24"/>
        </w:rPr>
        <w:t>符号表示；为了统一表示方式，并与</w:t>
      </w:r>
      <w:r w:rsidRPr="000A5CC6">
        <w:rPr>
          <w:rFonts w:ascii="Times New Roman" w:eastAsia="仿宋" w:hAnsi="Times New Roman" w:cs="Times New Roman"/>
          <w:sz w:val="24"/>
          <w:szCs w:val="24"/>
        </w:rPr>
        <w:t>ARINC664</w:t>
      </w:r>
      <w:r w:rsidRPr="000A5CC6">
        <w:rPr>
          <w:rFonts w:ascii="Times New Roman" w:eastAsia="仿宋" w:hAnsi="Times New Roman" w:cs="Times New Roman"/>
          <w:sz w:val="24"/>
          <w:szCs w:val="24"/>
        </w:rPr>
        <w:t>表示方式一致，校准规范采用</w:t>
      </w:r>
      <w:r w:rsidRPr="000A5CC6">
        <w:rPr>
          <w:rFonts w:ascii="Times New Roman" w:eastAsia="仿宋" w:hAnsi="Times New Roman" w:cs="Times New Roman" w:hint="eastAsia"/>
          <w:sz w:val="24"/>
          <w:szCs w:val="24"/>
        </w:rPr>
        <w:t>“</w:t>
      </w:r>
      <w:r w:rsidRPr="000A5CC6">
        <w:rPr>
          <w:rFonts w:ascii="Times New Roman" w:eastAsia="仿宋" w:hAnsi="Times New Roman" w:cs="Times New Roman"/>
          <w:sz w:val="24"/>
          <w:szCs w:val="24"/>
        </w:rPr>
        <w:t>TD+</w:t>
      </w:r>
      <w:r w:rsidRPr="000A5CC6">
        <w:rPr>
          <w:rFonts w:ascii="Times New Roman" w:eastAsia="仿宋" w:hAnsi="Times New Roman" w:cs="Times New Roman"/>
          <w:sz w:val="24"/>
          <w:szCs w:val="24"/>
        </w:rPr>
        <w:t>、</w:t>
      </w:r>
      <w:r w:rsidRPr="000A5CC6">
        <w:rPr>
          <w:rFonts w:ascii="Times New Roman" w:eastAsia="仿宋" w:hAnsi="Times New Roman" w:cs="Times New Roman"/>
          <w:sz w:val="24"/>
          <w:szCs w:val="24"/>
        </w:rPr>
        <w:t>TD-</w:t>
      </w:r>
      <w:r w:rsidRPr="000A5CC6">
        <w:rPr>
          <w:rFonts w:ascii="Times New Roman" w:eastAsia="仿宋" w:hAnsi="Times New Roman" w:cs="Times New Roman" w:hint="eastAsia"/>
          <w:sz w:val="24"/>
          <w:szCs w:val="24"/>
        </w:rPr>
        <w:t>”</w:t>
      </w:r>
      <w:r w:rsidRPr="000A5CC6">
        <w:rPr>
          <w:rFonts w:ascii="Times New Roman" w:eastAsia="仿宋" w:hAnsi="Times New Roman" w:cs="Times New Roman"/>
          <w:sz w:val="24"/>
          <w:szCs w:val="24"/>
        </w:rPr>
        <w:t>分别表示</w:t>
      </w:r>
      <w:r w:rsidRPr="000A5CC6">
        <w:rPr>
          <w:rFonts w:ascii="Times New Roman" w:eastAsia="仿宋" w:hAnsi="Times New Roman" w:cs="Times New Roman"/>
          <w:sz w:val="24"/>
          <w:szCs w:val="24"/>
        </w:rPr>
        <w:t>AFDX</w:t>
      </w:r>
      <w:r w:rsidRPr="000A5CC6">
        <w:rPr>
          <w:rFonts w:ascii="Times New Roman" w:eastAsia="仿宋" w:hAnsi="Times New Roman" w:cs="Times New Roman"/>
          <w:sz w:val="24"/>
          <w:szCs w:val="24"/>
        </w:rPr>
        <w:t>测试</w:t>
      </w:r>
      <w:proofErr w:type="gramStart"/>
      <w:r w:rsidRPr="000A5CC6">
        <w:rPr>
          <w:rFonts w:ascii="Times New Roman" w:eastAsia="仿宋" w:hAnsi="Times New Roman" w:cs="Times New Roman"/>
          <w:sz w:val="24"/>
          <w:szCs w:val="24"/>
        </w:rPr>
        <w:t>仪数据</w:t>
      </w:r>
      <w:proofErr w:type="gramEnd"/>
      <w:r w:rsidRPr="000A5CC6">
        <w:rPr>
          <w:rFonts w:ascii="Times New Roman" w:eastAsia="仿宋" w:hAnsi="Times New Roman" w:cs="Times New Roman"/>
          <w:sz w:val="24"/>
          <w:szCs w:val="24"/>
        </w:rPr>
        <w:t>发送端的正、负接线端；采用</w:t>
      </w:r>
      <w:r w:rsidRPr="000A5CC6">
        <w:rPr>
          <w:rFonts w:ascii="Times New Roman" w:eastAsia="仿宋" w:hAnsi="Times New Roman" w:cs="Times New Roman" w:hint="eastAsia"/>
          <w:sz w:val="24"/>
          <w:szCs w:val="24"/>
        </w:rPr>
        <w:t>“</w:t>
      </w:r>
      <w:r w:rsidRPr="000A5CC6">
        <w:rPr>
          <w:rFonts w:ascii="Times New Roman" w:eastAsia="仿宋" w:hAnsi="Times New Roman" w:cs="Times New Roman"/>
          <w:sz w:val="24"/>
          <w:szCs w:val="24"/>
        </w:rPr>
        <w:t>RD+</w:t>
      </w:r>
      <w:r w:rsidRPr="000A5CC6">
        <w:rPr>
          <w:rFonts w:ascii="Times New Roman" w:eastAsia="仿宋" w:hAnsi="Times New Roman" w:cs="Times New Roman"/>
          <w:sz w:val="24"/>
          <w:szCs w:val="24"/>
        </w:rPr>
        <w:t>、</w:t>
      </w:r>
      <w:r w:rsidRPr="000A5CC6">
        <w:rPr>
          <w:rFonts w:ascii="Times New Roman" w:eastAsia="仿宋" w:hAnsi="Times New Roman" w:cs="Times New Roman"/>
          <w:sz w:val="24"/>
          <w:szCs w:val="24"/>
        </w:rPr>
        <w:t>RD-</w:t>
      </w:r>
      <w:r w:rsidRPr="000A5CC6">
        <w:rPr>
          <w:rFonts w:ascii="Times New Roman" w:eastAsia="仿宋" w:hAnsi="Times New Roman" w:cs="Times New Roman" w:hint="eastAsia"/>
          <w:sz w:val="24"/>
          <w:szCs w:val="24"/>
        </w:rPr>
        <w:t>”</w:t>
      </w:r>
      <w:r w:rsidRPr="000A5CC6">
        <w:rPr>
          <w:rFonts w:ascii="Times New Roman" w:eastAsia="仿宋" w:hAnsi="Times New Roman" w:cs="Times New Roman"/>
          <w:sz w:val="24"/>
          <w:szCs w:val="24"/>
        </w:rPr>
        <w:t xml:space="preserve"> </w:t>
      </w:r>
      <w:r w:rsidRPr="000A5CC6">
        <w:rPr>
          <w:rFonts w:ascii="Times New Roman" w:eastAsia="仿宋" w:hAnsi="Times New Roman" w:cs="Times New Roman"/>
          <w:sz w:val="24"/>
          <w:szCs w:val="24"/>
        </w:rPr>
        <w:t>分别表示</w:t>
      </w:r>
      <w:r w:rsidRPr="000A5CC6">
        <w:rPr>
          <w:rFonts w:ascii="Times New Roman" w:eastAsia="仿宋" w:hAnsi="Times New Roman" w:cs="Times New Roman"/>
          <w:sz w:val="24"/>
          <w:szCs w:val="24"/>
        </w:rPr>
        <w:t>AFDX</w:t>
      </w:r>
      <w:r w:rsidRPr="000A5CC6">
        <w:rPr>
          <w:rFonts w:ascii="Times New Roman" w:eastAsia="仿宋" w:hAnsi="Times New Roman" w:cs="Times New Roman"/>
          <w:sz w:val="24"/>
          <w:szCs w:val="24"/>
        </w:rPr>
        <w:t>测试</w:t>
      </w:r>
      <w:proofErr w:type="gramStart"/>
      <w:r w:rsidRPr="000A5CC6">
        <w:rPr>
          <w:rFonts w:ascii="Times New Roman" w:eastAsia="仿宋" w:hAnsi="Times New Roman" w:cs="Times New Roman"/>
          <w:sz w:val="24"/>
          <w:szCs w:val="24"/>
        </w:rPr>
        <w:t>仪数据</w:t>
      </w:r>
      <w:proofErr w:type="gramEnd"/>
      <w:r w:rsidRPr="000A5CC6">
        <w:rPr>
          <w:rFonts w:ascii="Times New Roman" w:eastAsia="仿宋" w:hAnsi="Times New Roman" w:cs="Times New Roman"/>
          <w:sz w:val="24"/>
          <w:szCs w:val="24"/>
        </w:rPr>
        <w:t>接收端的正、负接线端。</w:t>
      </w:r>
    </w:p>
    <w:p w:rsidR="004974EC" w:rsidRPr="00615D3A" w:rsidRDefault="004974EC" w:rsidP="0050619B">
      <w:pPr>
        <w:pStyle w:val="ac"/>
        <w:numPr>
          <w:ilvl w:val="1"/>
          <w:numId w:val="1"/>
        </w:numPr>
        <w:adjustRightInd w:val="0"/>
        <w:snapToGrid w:val="0"/>
        <w:spacing w:line="276" w:lineRule="auto"/>
        <w:ind w:left="426" w:firstLineChars="0" w:hanging="426"/>
        <w:jc w:val="left"/>
        <w:outlineLvl w:val="1"/>
        <w:rPr>
          <w:rFonts w:ascii="Times New Roman" w:eastAsia="仿宋" w:hAnsi="Times New Roman" w:cs="Times New Roman"/>
          <w:sz w:val="24"/>
          <w:szCs w:val="24"/>
        </w:rPr>
      </w:pPr>
      <w:r w:rsidRPr="00615D3A">
        <w:rPr>
          <w:rFonts w:ascii="Times New Roman" w:eastAsia="仿宋" w:hAnsi="Times New Roman" w:cs="Times New Roman"/>
          <w:sz w:val="24"/>
          <w:szCs w:val="24"/>
        </w:rPr>
        <w:t>关于计量</w:t>
      </w:r>
      <w:r w:rsidR="00607C81" w:rsidRPr="00615D3A">
        <w:rPr>
          <w:rFonts w:ascii="Times New Roman" w:eastAsia="仿宋" w:hAnsi="Times New Roman" w:cs="Times New Roman"/>
          <w:sz w:val="24"/>
          <w:szCs w:val="24"/>
        </w:rPr>
        <w:t>性能要求</w:t>
      </w:r>
    </w:p>
    <w:p w:rsidR="0050619B" w:rsidRDefault="0050619B" w:rsidP="000B5883">
      <w:pPr>
        <w:pStyle w:val="ac"/>
        <w:adjustRightInd w:val="0"/>
        <w:snapToGrid w:val="0"/>
        <w:spacing w:line="300" w:lineRule="auto"/>
        <w:ind w:firstLine="480"/>
        <w:jc w:val="left"/>
        <w:rPr>
          <w:rFonts w:ascii="Times New Roman" w:eastAsia="仿宋" w:hAnsi="Times New Roman" w:cs="Times New Roman"/>
          <w:sz w:val="24"/>
          <w:szCs w:val="24"/>
        </w:rPr>
      </w:pPr>
      <w:r w:rsidRPr="0021716E">
        <w:rPr>
          <w:rFonts w:ascii="Times New Roman" w:eastAsia="仿宋" w:hAnsi="Times New Roman" w:cs="Times New Roman"/>
          <w:sz w:val="24"/>
          <w:szCs w:val="24"/>
        </w:rPr>
        <w:t>AFDX</w:t>
      </w:r>
      <w:r w:rsidRPr="0021716E">
        <w:rPr>
          <w:rFonts w:ascii="Times New Roman" w:eastAsia="仿宋" w:hAnsi="Times New Roman" w:cs="Times New Roman"/>
          <w:sz w:val="24"/>
          <w:szCs w:val="24"/>
        </w:rPr>
        <w:t>测试仪的性能指标</w:t>
      </w:r>
      <w:r w:rsidRPr="0021716E">
        <w:rPr>
          <w:rFonts w:ascii="Times New Roman" w:eastAsia="仿宋" w:hAnsi="Times New Roman" w:cs="Times New Roman" w:hint="eastAsia"/>
          <w:sz w:val="24"/>
          <w:szCs w:val="24"/>
        </w:rPr>
        <w:t>由</w:t>
      </w:r>
      <w:r w:rsidRPr="0021716E">
        <w:rPr>
          <w:rFonts w:ascii="Times New Roman" w:eastAsia="仿宋" w:hAnsi="Times New Roman" w:cs="Times New Roman" w:hint="eastAsia"/>
          <w:sz w:val="24"/>
          <w:szCs w:val="24"/>
        </w:rPr>
        <w:t>ARINC664</w:t>
      </w:r>
      <w:r w:rsidRPr="0021716E">
        <w:rPr>
          <w:rFonts w:ascii="Times New Roman" w:eastAsia="仿宋" w:hAnsi="Times New Roman" w:cs="Times New Roman"/>
          <w:sz w:val="24"/>
          <w:szCs w:val="24"/>
        </w:rPr>
        <w:t>第二部分《</w:t>
      </w:r>
      <w:r w:rsidR="000B5883" w:rsidRPr="000B5883">
        <w:rPr>
          <w:rFonts w:ascii="Times New Roman" w:eastAsia="仿宋" w:hAnsi="Times New Roman" w:cs="Times New Roman"/>
          <w:sz w:val="24"/>
          <w:szCs w:val="24"/>
        </w:rPr>
        <w:t>ARINC SPECIFICATION 664P 2-1 AIRCRAFT DATA NETWORK PART 2 ETHERNET PHYSICAL AND DATA LINK LAYER SPECIFICATION</w:t>
      </w:r>
      <w:r w:rsidRPr="0021716E">
        <w:rPr>
          <w:rFonts w:ascii="Times New Roman" w:eastAsia="仿宋" w:hAnsi="Times New Roman" w:cs="Times New Roman"/>
          <w:sz w:val="24"/>
          <w:szCs w:val="24"/>
        </w:rPr>
        <w:t>》</w:t>
      </w:r>
      <w:r w:rsidRPr="0021716E">
        <w:rPr>
          <w:rFonts w:ascii="Times New Roman" w:eastAsia="仿宋" w:hAnsi="Times New Roman" w:cs="Times New Roman" w:hint="eastAsia"/>
          <w:sz w:val="24"/>
          <w:szCs w:val="24"/>
        </w:rPr>
        <w:t>给出。详见《</w:t>
      </w:r>
      <w:r w:rsidRPr="0021716E">
        <w:rPr>
          <w:rFonts w:ascii="Times New Roman" w:eastAsia="仿宋" w:hAnsi="Times New Roman" w:cs="Times New Roman"/>
          <w:sz w:val="24"/>
          <w:szCs w:val="24"/>
        </w:rPr>
        <w:t>航空电子全双工交换式以太网测试仪校准规范</w:t>
      </w:r>
      <w:r w:rsidRPr="0021716E">
        <w:rPr>
          <w:rFonts w:ascii="Times New Roman" w:eastAsia="仿宋" w:hAnsi="Times New Roman" w:cs="Times New Roman" w:hint="eastAsia"/>
          <w:sz w:val="24"/>
          <w:szCs w:val="24"/>
        </w:rPr>
        <w:t>》的第</w:t>
      </w:r>
      <w:r w:rsidRPr="0021716E">
        <w:rPr>
          <w:rFonts w:ascii="Times New Roman" w:eastAsia="仿宋" w:hAnsi="Times New Roman" w:cs="Times New Roman" w:hint="eastAsia"/>
          <w:sz w:val="24"/>
          <w:szCs w:val="24"/>
        </w:rPr>
        <w:t>5</w:t>
      </w:r>
      <w:r w:rsidRPr="0021716E">
        <w:rPr>
          <w:rFonts w:ascii="Times New Roman" w:eastAsia="仿宋" w:hAnsi="Times New Roman" w:cs="Times New Roman" w:hint="eastAsia"/>
          <w:sz w:val="24"/>
          <w:szCs w:val="24"/>
        </w:rPr>
        <w:t>章节</w:t>
      </w:r>
      <w:r w:rsidRPr="0021716E">
        <w:rPr>
          <w:rFonts w:ascii="Times New Roman" w:eastAsia="仿宋" w:hAnsi="Times New Roman" w:cs="Times New Roman"/>
          <w:sz w:val="24"/>
          <w:szCs w:val="24"/>
        </w:rPr>
        <w:t>表</w:t>
      </w:r>
      <w:r w:rsidRPr="0021716E">
        <w:rPr>
          <w:rFonts w:ascii="Times New Roman" w:eastAsia="仿宋" w:hAnsi="Times New Roman" w:cs="Times New Roman"/>
          <w:sz w:val="24"/>
          <w:szCs w:val="24"/>
        </w:rPr>
        <w:t>1</w:t>
      </w:r>
      <w:r w:rsidRPr="0021716E">
        <w:rPr>
          <w:rFonts w:ascii="Times New Roman" w:eastAsia="仿宋" w:hAnsi="Times New Roman" w:cs="Times New Roman" w:hint="eastAsia"/>
          <w:sz w:val="24"/>
          <w:szCs w:val="24"/>
        </w:rPr>
        <w:t>的</w:t>
      </w:r>
      <w:r w:rsidRPr="0021716E">
        <w:rPr>
          <w:rFonts w:ascii="Times New Roman" w:eastAsia="仿宋" w:hAnsi="Times New Roman" w:cs="Times New Roman" w:hint="eastAsia"/>
          <w:sz w:val="24"/>
          <w:szCs w:val="24"/>
        </w:rPr>
        <w:t>AFDX</w:t>
      </w:r>
      <w:r w:rsidRPr="0021716E">
        <w:rPr>
          <w:rFonts w:ascii="Times New Roman" w:eastAsia="仿宋" w:hAnsi="Times New Roman" w:cs="Times New Roman" w:hint="eastAsia"/>
          <w:sz w:val="24"/>
          <w:szCs w:val="24"/>
        </w:rPr>
        <w:t>测试仪计量性能统计表。</w:t>
      </w:r>
    </w:p>
    <w:p w:rsidR="004974EC" w:rsidRPr="00C711FB" w:rsidRDefault="004974EC" w:rsidP="0050619B">
      <w:pPr>
        <w:pStyle w:val="ac"/>
        <w:numPr>
          <w:ilvl w:val="1"/>
          <w:numId w:val="1"/>
        </w:numPr>
        <w:adjustRightInd w:val="0"/>
        <w:snapToGrid w:val="0"/>
        <w:spacing w:line="276" w:lineRule="auto"/>
        <w:ind w:left="426" w:firstLineChars="0" w:hanging="426"/>
        <w:jc w:val="left"/>
        <w:outlineLvl w:val="1"/>
        <w:rPr>
          <w:rFonts w:ascii="Times New Roman" w:eastAsia="仿宋" w:hAnsi="Times New Roman" w:cs="Times New Roman"/>
          <w:sz w:val="24"/>
          <w:szCs w:val="24"/>
        </w:rPr>
      </w:pPr>
      <w:r w:rsidRPr="00C711FB">
        <w:rPr>
          <w:rFonts w:ascii="Times New Roman" w:eastAsia="仿宋" w:hAnsi="Times New Roman" w:cs="Times New Roman"/>
          <w:sz w:val="24"/>
          <w:szCs w:val="24"/>
        </w:rPr>
        <w:t>关于</w:t>
      </w:r>
      <w:r w:rsidR="00607C81" w:rsidRPr="00C711FB">
        <w:rPr>
          <w:rFonts w:ascii="Times New Roman" w:eastAsia="仿宋" w:hAnsi="Times New Roman" w:cs="Times New Roman"/>
          <w:sz w:val="24"/>
          <w:szCs w:val="24"/>
        </w:rPr>
        <w:t>通用技术要求</w:t>
      </w:r>
    </w:p>
    <w:p w:rsidR="00D71CE9" w:rsidRPr="00C711FB" w:rsidRDefault="00D71CE9" w:rsidP="00615D3A">
      <w:pPr>
        <w:pStyle w:val="ac"/>
        <w:adjustRightInd w:val="0"/>
        <w:snapToGrid w:val="0"/>
        <w:spacing w:line="300" w:lineRule="auto"/>
        <w:ind w:firstLine="480"/>
        <w:jc w:val="left"/>
        <w:rPr>
          <w:rFonts w:ascii="Times New Roman" w:eastAsia="仿宋" w:hAnsi="Times New Roman" w:cs="Times New Roman"/>
          <w:sz w:val="24"/>
          <w:szCs w:val="24"/>
        </w:rPr>
      </w:pPr>
      <w:r w:rsidRPr="00C711FB">
        <w:rPr>
          <w:rFonts w:ascii="Times New Roman" w:eastAsia="仿宋" w:hAnsi="Times New Roman" w:cs="Times New Roman"/>
          <w:sz w:val="24"/>
          <w:szCs w:val="24"/>
        </w:rPr>
        <w:t>通用技术要求包括</w:t>
      </w:r>
      <w:r w:rsidR="00806E4E">
        <w:rPr>
          <w:rFonts w:ascii="Times New Roman" w:eastAsia="仿宋" w:hAnsi="Times New Roman" w:cs="Times New Roman"/>
          <w:sz w:val="24"/>
          <w:szCs w:val="24"/>
        </w:rPr>
        <w:t>AFDX</w:t>
      </w:r>
      <w:r w:rsidR="00806E4E">
        <w:rPr>
          <w:rFonts w:ascii="Times New Roman" w:eastAsia="仿宋" w:hAnsi="Times New Roman" w:cs="Times New Roman"/>
          <w:sz w:val="24"/>
          <w:szCs w:val="24"/>
        </w:rPr>
        <w:t>测试仪</w:t>
      </w:r>
      <w:r w:rsidR="00800556" w:rsidRPr="00C711FB">
        <w:rPr>
          <w:rFonts w:ascii="Times New Roman" w:eastAsia="仿宋" w:hAnsi="Times New Roman" w:cs="Times New Roman"/>
          <w:sz w:val="24"/>
          <w:szCs w:val="24"/>
        </w:rPr>
        <w:t>的</w:t>
      </w:r>
      <w:r w:rsidRPr="00C711FB">
        <w:rPr>
          <w:rFonts w:ascii="Times New Roman" w:eastAsia="仿宋" w:hAnsi="Times New Roman" w:cs="Times New Roman"/>
          <w:sz w:val="24"/>
          <w:szCs w:val="24"/>
        </w:rPr>
        <w:t>外观</w:t>
      </w:r>
      <w:r w:rsidR="00800556" w:rsidRPr="00C711FB">
        <w:rPr>
          <w:rFonts w:ascii="Times New Roman" w:eastAsia="仿宋" w:hAnsi="Times New Roman" w:cs="Times New Roman"/>
          <w:sz w:val="24"/>
          <w:szCs w:val="24"/>
        </w:rPr>
        <w:t>和</w:t>
      </w:r>
      <w:r w:rsidR="00C711FB" w:rsidRPr="00C711FB">
        <w:rPr>
          <w:rFonts w:ascii="Times New Roman" w:eastAsia="仿宋" w:hAnsi="Times New Roman" w:cs="Times New Roman" w:hint="eastAsia"/>
          <w:sz w:val="24"/>
          <w:szCs w:val="24"/>
        </w:rPr>
        <w:t>校准</w:t>
      </w:r>
      <w:r w:rsidR="00800556" w:rsidRPr="00C711FB">
        <w:rPr>
          <w:rFonts w:ascii="Times New Roman" w:eastAsia="仿宋" w:hAnsi="Times New Roman" w:cs="Times New Roman"/>
          <w:sz w:val="24"/>
          <w:szCs w:val="24"/>
        </w:rPr>
        <w:t>过程中所需必要</w:t>
      </w:r>
      <w:r w:rsidR="00BD5683" w:rsidRPr="00C711FB">
        <w:rPr>
          <w:rFonts w:ascii="Times New Roman" w:eastAsia="仿宋" w:hAnsi="Times New Roman" w:cs="Times New Roman"/>
          <w:sz w:val="24"/>
          <w:szCs w:val="24"/>
        </w:rPr>
        <w:t>附件</w:t>
      </w:r>
      <w:r w:rsidR="00800556" w:rsidRPr="00C711FB">
        <w:rPr>
          <w:rFonts w:ascii="Times New Roman" w:eastAsia="仿宋" w:hAnsi="Times New Roman" w:cs="Times New Roman"/>
          <w:sz w:val="24"/>
          <w:szCs w:val="24"/>
        </w:rPr>
        <w:t>及</w:t>
      </w:r>
      <w:r w:rsidR="00BD5683" w:rsidRPr="00C711FB">
        <w:rPr>
          <w:rFonts w:ascii="Times New Roman" w:eastAsia="仿宋" w:hAnsi="Times New Roman" w:cs="Times New Roman"/>
          <w:sz w:val="24"/>
          <w:szCs w:val="24"/>
        </w:rPr>
        <w:t>工作</w:t>
      </w:r>
      <w:r w:rsidRPr="00C711FB">
        <w:rPr>
          <w:rFonts w:ascii="Times New Roman" w:eastAsia="仿宋" w:hAnsi="Times New Roman" w:cs="Times New Roman"/>
          <w:sz w:val="24"/>
          <w:szCs w:val="24"/>
        </w:rPr>
        <w:t>正常性</w:t>
      </w:r>
      <w:r w:rsidR="00800556" w:rsidRPr="00C711FB">
        <w:rPr>
          <w:rFonts w:ascii="Times New Roman" w:eastAsia="仿宋" w:hAnsi="Times New Roman" w:cs="Times New Roman"/>
          <w:sz w:val="24"/>
          <w:szCs w:val="24"/>
        </w:rPr>
        <w:t>要求</w:t>
      </w:r>
      <w:r w:rsidR="00BD5683" w:rsidRPr="00C711FB">
        <w:rPr>
          <w:rFonts w:ascii="Times New Roman" w:eastAsia="仿宋" w:hAnsi="Times New Roman" w:cs="Times New Roman"/>
          <w:sz w:val="24"/>
          <w:szCs w:val="24"/>
        </w:rPr>
        <w:t>。</w:t>
      </w:r>
      <w:r w:rsidR="00C711FB" w:rsidRPr="00C711FB">
        <w:rPr>
          <w:rFonts w:ascii="Times New Roman" w:eastAsia="仿宋" w:hAnsi="Times New Roman" w:cs="Times New Roman" w:hint="eastAsia"/>
          <w:sz w:val="24"/>
          <w:szCs w:val="24"/>
        </w:rPr>
        <w:t>板卡式的</w:t>
      </w:r>
      <w:r w:rsidR="00C711FB" w:rsidRPr="00C711FB">
        <w:rPr>
          <w:rFonts w:ascii="Times New Roman" w:eastAsia="仿宋" w:hAnsi="Times New Roman" w:cs="Times New Roman"/>
          <w:sz w:val="24"/>
          <w:szCs w:val="24"/>
        </w:rPr>
        <w:t>总线</w:t>
      </w:r>
      <w:r w:rsidR="004C2C13">
        <w:rPr>
          <w:rFonts w:ascii="Times New Roman" w:eastAsia="仿宋" w:hAnsi="Times New Roman" w:cs="Times New Roman" w:hint="eastAsia"/>
          <w:sz w:val="24"/>
          <w:szCs w:val="24"/>
        </w:rPr>
        <w:t>测试仪</w:t>
      </w:r>
      <w:r w:rsidR="00C711FB" w:rsidRPr="00C711FB">
        <w:rPr>
          <w:rFonts w:ascii="Times New Roman" w:eastAsia="仿宋" w:hAnsi="Times New Roman" w:cs="Times New Roman" w:hint="eastAsia"/>
          <w:sz w:val="24"/>
          <w:szCs w:val="24"/>
        </w:rPr>
        <w:t>上的划痕及电子元器件的过载损坏产生的烧灼痕迹，可以直接观测到，会对总线</w:t>
      </w:r>
      <w:r w:rsidR="004C2C13">
        <w:rPr>
          <w:rFonts w:ascii="Times New Roman" w:eastAsia="仿宋" w:hAnsi="Times New Roman" w:cs="Times New Roman" w:hint="eastAsia"/>
          <w:sz w:val="24"/>
          <w:szCs w:val="24"/>
        </w:rPr>
        <w:t>测试仪</w:t>
      </w:r>
      <w:r w:rsidR="00C711FB" w:rsidRPr="00C711FB">
        <w:rPr>
          <w:rFonts w:ascii="Times New Roman" w:eastAsia="仿宋" w:hAnsi="Times New Roman" w:cs="Times New Roman" w:hint="eastAsia"/>
          <w:sz w:val="24"/>
          <w:szCs w:val="24"/>
        </w:rPr>
        <w:t>的工作状况产生直接影响</w:t>
      </w:r>
      <w:r w:rsidR="005758F5">
        <w:rPr>
          <w:rFonts w:ascii="Times New Roman" w:eastAsia="仿宋" w:hAnsi="Times New Roman" w:cs="Times New Roman" w:hint="eastAsia"/>
          <w:sz w:val="24"/>
          <w:szCs w:val="24"/>
        </w:rPr>
        <w:t>；</w:t>
      </w:r>
      <w:r w:rsidR="00C711FB" w:rsidRPr="00C711FB">
        <w:rPr>
          <w:rFonts w:ascii="Times New Roman" w:eastAsia="仿宋" w:hAnsi="Times New Roman" w:cs="Times New Roman" w:hint="eastAsia"/>
          <w:sz w:val="24"/>
          <w:szCs w:val="24"/>
        </w:rPr>
        <w:t>工作正常性检查可以通过其自收</w:t>
      </w:r>
      <w:r w:rsidR="00C711FB" w:rsidRPr="00C711FB">
        <w:rPr>
          <w:rFonts w:ascii="Times New Roman" w:eastAsia="仿宋" w:hAnsi="Times New Roman" w:cs="Times New Roman" w:hint="eastAsia"/>
          <w:sz w:val="24"/>
          <w:szCs w:val="24"/>
        </w:rPr>
        <w:t>/</w:t>
      </w:r>
      <w:r w:rsidR="00C711FB" w:rsidRPr="00C711FB">
        <w:rPr>
          <w:rFonts w:ascii="Times New Roman" w:eastAsia="仿宋" w:hAnsi="Times New Roman" w:cs="Times New Roman" w:hint="eastAsia"/>
          <w:sz w:val="24"/>
          <w:szCs w:val="24"/>
        </w:rPr>
        <w:t>发进行判定</w:t>
      </w:r>
      <w:r w:rsidR="005758F5">
        <w:rPr>
          <w:rFonts w:ascii="Times New Roman" w:eastAsia="仿宋" w:hAnsi="Times New Roman" w:cs="Times New Roman" w:hint="eastAsia"/>
          <w:sz w:val="24"/>
          <w:szCs w:val="24"/>
        </w:rPr>
        <w:t>。</w:t>
      </w:r>
    </w:p>
    <w:p w:rsidR="004974EC" w:rsidRPr="00C711FB" w:rsidRDefault="004974EC" w:rsidP="0050619B">
      <w:pPr>
        <w:pStyle w:val="ac"/>
        <w:numPr>
          <w:ilvl w:val="1"/>
          <w:numId w:val="1"/>
        </w:numPr>
        <w:adjustRightInd w:val="0"/>
        <w:snapToGrid w:val="0"/>
        <w:spacing w:line="276" w:lineRule="auto"/>
        <w:ind w:left="426" w:firstLineChars="0" w:hanging="426"/>
        <w:jc w:val="left"/>
        <w:outlineLvl w:val="1"/>
        <w:rPr>
          <w:rFonts w:ascii="Times New Roman" w:eastAsia="仿宋" w:hAnsi="Times New Roman" w:cs="Times New Roman"/>
          <w:sz w:val="24"/>
          <w:szCs w:val="24"/>
        </w:rPr>
      </w:pPr>
      <w:r w:rsidRPr="00C711FB">
        <w:rPr>
          <w:rFonts w:ascii="Times New Roman" w:eastAsia="仿宋" w:hAnsi="Times New Roman" w:cs="Times New Roman"/>
          <w:sz w:val="24"/>
          <w:szCs w:val="24"/>
        </w:rPr>
        <w:t>关于</w:t>
      </w:r>
      <w:r w:rsidR="00607C81" w:rsidRPr="00C711FB">
        <w:rPr>
          <w:rFonts w:ascii="Times New Roman" w:eastAsia="仿宋" w:hAnsi="Times New Roman" w:cs="Times New Roman"/>
          <w:sz w:val="24"/>
          <w:szCs w:val="24"/>
        </w:rPr>
        <w:t>计量器具控制</w:t>
      </w:r>
      <w:r w:rsidR="008E6A42">
        <w:rPr>
          <w:rFonts w:ascii="Times New Roman" w:eastAsia="仿宋" w:hAnsi="Times New Roman" w:cs="Times New Roman" w:hint="eastAsia"/>
          <w:sz w:val="24"/>
          <w:szCs w:val="24"/>
        </w:rPr>
        <w:t>/</w:t>
      </w:r>
      <w:r w:rsidR="008E6A42">
        <w:rPr>
          <w:rFonts w:ascii="Times New Roman" w:eastAsia="仿宋" w:hAnsi="Times New Roman" w:cs="Times New Roman" w:hint="eastAsia"/>
          <w:sz w:val="24"/>
          <w:szCs w:val="24"/>
        </w:rPr>
        <w:t>校准项目</w:t>
      </w:r>
      <w:r w:rsidR="008E6A42">
        <w:rPr>
          <w:rFonts w:ascii="Times New Roman" w:eastAsia="仿宋" w:hAnsi="Times New Roman" w:cs="Times New Roman" w:hint="eastAsia"/>
          <w:sz w:val="24"/>
          <w:szCs w:val="24"/>
        </w:rPr>
        <w:t>/</w:t>
      </w:r>
      <w:r w:rsidR="008E6A42">
        <w:rPr>
          <w:rFonts w:ascii="Times New Roman" w:eastAsia="仿宋" w:hAnsi="Times New Roman" w:cs="Times New Roman" w:hint="eastAsia"/>
          <w:sz w:val="24"/>
          <w:szCs w:val="24"/>
        </w:rPr>
        <w:t>校准方法</w:t>
      </w:r>
    </w:p>
    <w:p w:rsidR="00D71CE9" w:rsidRPr="00C711FB" w:rsidRDefault="004974EC" w:rsidP="00C64DC3">
      <w:pPr>
        <w:pStyle w:val="ac"/>
        <w:numPr>
          <w:ilvl w:val="2"/>
          <w:numId w:val="1"/>
        </w:numPr>
        <w:adjustRightInd w:val="0"/>
        <w:snapToGrid w:val="0"/>
        <w:spacing w:line="276" w:lineRule="auto"/>
        <w:ind w:left="708" w:hangingChars="295" w:hanging="708"/>
        <w:jc w:val="left"/>
        <w:outlineLvl w:val="2"/>
        <w:rPr>
          <w:rFonts w:ascii="Times New Roman" w:eastAsia="仿宋" w:hAnsi="Times New Roman" w:cs="Times New Roman"/>
          <w:sz w:val="24"/>
          <w:szCs w:val="24"/>
        </w:rPr>
      </w:pPr>
      <w:r w:rsidRPr="00C711FB">
        <w:rPr>
          <w:rFonts w:ascii="Times New Roman" w:eastAsia="仿宋" w:hAnsi="Times New Roman" w:cs="Times New Roman"/>
          <w:sz w:val="24"/>
          <w:szCs w:val="24"/>
        </w:rPr>
        <w:t>关于</w:t>
      </w:r>
      <w:r w:rsidR="00CB66BA">
        <w:rPr>
          <w:rFonts w:ascii="Times New Roman" w:eastAsia="仿宋" w:hAnsi="Times New Roman" w:cs="Times New Roman" w:hint="eastAsia"/>
          <w:sz w:val="24"/>
          <w:szCs w:val="24"/>
        </w:rPr>
        <w:t>校准</w:t>
      </w:r>
      <w:r w:rsidR="00607C81" w:rsidRPr="00C711FB">
        <w:rPr>
          <w:rFonts w:ascii="Times New Roman" w:eastAsia="仿宋" w:hAnsi="Times New Roman" w:cs="Times New Roman"/>
          <w:sz w:val="24"/>
          <w:szCs w:val="24"/>
        </w:rPr>
        <w:t>条件</w:t>
      </w:r>
    </w:p>
    <w:p w:rsidR="00BD5683" w:rsidRDefault="00CB66BA" w:rsidP="00615D3A">
      <w:pPr>
        <w:pStyle w:val="ac"/>
        <w:adjustRightInd w:val="0"/>
        <w:snapToGrid w:val="0"/>
        <w:spacing w:line="300" w:lineRule="auto"/>
        <w:ind w:firstLine="480"/>
        <w:jc w:val="left"/>
        <w:rPr>
          <w:rFonts w:ascii="Times New Roman" w:eastAsia="仿宋" w:hAnsi="Times New Roman" w:cs="Times New Roman"/>
          <w:sz w:val="24"/>
          <w:szCs w:val="24"/>
        </w:rPr>
      </w:pPr>
      <w:r>
        <w:rPr>
          <w:rFonts w:ascii="Times New Roman" w:eastAsia="仿宋" w:hAnsi="Times New Roman" w:cs="Times New Roman" w:hint="eastAsia"/>
          <w:sz w:val="24"/>
          <w:szCs w:val="24"/>
        </w:rPr>
        <w:t>校准</w:t>
      </w:r>
      <w:r w:rsidR="00BD5683" w:rsidRPr="00615D3A">
        <w:rPr>
          <w:rFonts w:ascii="Times New Roman" w:eastAsia="仿宋" w:hAnsi="Times New Roman" w:cs="Times New Roman"/>
          <w:sz w:val="24"/>
          <w:szCs w:val="24"/>
        </w:rPr>
        <w:t>条件包括</w:t>
      </w:r>
      <w:r>
        <w:rPr>
          <w:rFonts w:ascii="Times New Roman" w:eastAsia="仿宋" w:hAnsi="Times New Roman" w:cs="Times New Roman"/>
          <w:sz w:val="24"/>
          <w:szCs w:val="24"/>
        </w:rPr>
        <w:t>校准</w:t>
      </w:r>
      <w:r w:rsidR="00BD5683" w:rsidRPr="00615D3A">
        <w:rPr>
          <w:rFonts w:ascii="Times New Roman" w:eastAsia="仿宋" w:hAnsi="Times New Roman" w:cs="Times New Roman"/>
          <w:sz w:val="24"/>
          <w:szCs w:val="24"/>
        </w:rPr>
        <w:t>用</w:t>
      </w:r>
      <w:r w:rsidR="00800556" w:rsidRPr="00615D3A">
        <w:rPr>
          <w:rFonts w:ascii="Times New Roman" w:eastAsia="仿宋" w:hAnsi="Times New Roman" w:cs="Times New Roman"/>
          <w:sz w:val="24"/>
          <w:szCs w:val="24"/>
        </w:rPr>
        <w:t>标准</w:t>
      </w:r>
      <w:r w:rsidR="00BD5683" w:rsidRPr="00615D3A">
        <w:rPr>
          <w:rFonts w:ascii="Times New Roman" w:eastAsia="仿宋" w:hAnsi="Times New Roman" w:cs="Times New Roman"/>
          <w:sz w:val="24"/>
          <w:szCs w:val="24"/>
        </w:rPr>
        <w:t>设备</w:t>
      </w:r>
      <w:r w:rsidR="00800556" w:rsidRPr="00615D3A">
        <w:rPr>
          <w:rFonts w:ascii="Times New Roman" w:eastAsia="仿宋" w:hAnsi="Times New Roman" w:cs="Times New Roman"/>
          <w:sz w:val="24"/>
          <w:szCs w:val="24"/>
        </w:rPr>
        <w:t>和</w:t>
      </w:r>
      <w:r>
        <w:rPr>
          <w:rFonts w:ascii="Times New Roman" w:eastAsia="仿宋" w:hAnsi="Times New Roman" w:cs="Times New Roman"/>
          <w:sz w:val="24"/>
          <w:szCs w:val="24"/>
        </w:rPr>
        <w:t>校准</w:t>
      </w:r>
      <w:r w:rsidR="00800556" w:rsidRPr="00615D3A">
        <w:rPr>
          <w:rFonts w:ascii="Times New Roman" w:eastAsia="仿宋" w:hAnsi="Times New Roman" w:cs="Times New Roman"/>
          <w:sz w:val="24"/>
          <w:szCs w:val="24"/>
        </w:rPr>
        <w:t>时的</w:t>
      </w:r>
      <w:r w:rsidR="00BD5683" w:rsidRPr="00615D3A">
        <w:rPr>
          <w:rFonts w:ascii="Times New Roman" w:eastAsia="仿宋" w:hAnsi="Times New Roman" w:cs="Times New Roman"/>
          <w:sz w:val="24"/>
          <w:szCs w:val="24"/>
        </w:rPr>
        <w:t>环境条件</w:t>
      </w:r>
      <w:r w:rsidR="00800556" w:rsidRPr="00615D3A">
        <w:rPr>
          <w:rFonts w:ascii="Times New Roman" w:eastAsia="仿宋" w:hAnsi="Times New Roman" w:cs="Times New Roman"/>
          <w:sz w:val="24"/>
          <w:szCs w:val="24"/>
        </w:rPr>
        <w:t>要求。</w:t>
      </w:r>
      <w:r w:rsidR="00806E4E">
        <w:rPr>
          <w:rFonts w:ascii="Times New Roman" w:eastAsia="仿宋" w:hAnsi="Times New Roman" w:cs="Times New Roman" w:hint="eastAsia"/>
          <w:sz w:val="24"/>
          <w:szCs w:val="24"/>
        </w:rPr>
        <w:t>AFDX</w:t>
      </w:r>
      <w:proofErr w:type="gramStart"/>
      <w:r w:rsidR="00806E4E">
        <w:rPr>
          <w:rFonts w:ascii="Times New Roman" w:eastAsia="仿宋" w:hAnsi="Times New Roman" w:cs="Times New Roman" w:hint="eastAsia"/>
          <w:sz w:val="24"/>
          <w:szCs w:val="24"/>
        </w:rPr>
        <w:t>测试仪</w:t>
      </w:r>
      <w:r w:rsidR="00974673" w:rsidRPr="00974673">
        <w:rPr>
          <w:rFonts w:ascii="Times New Roman" w:eastAsia="仿宋" w:hAnsi="Times New Roman" w:cs="Times New Roman" w:hint="eastAsia"/>
          <w:sz w:val="24"/>
          <w:szCs w:val="24"/>
        </w:rPr>
        <w:t>主控制电路</w:t>
      </w:r>
      <w:proofErr w:type="gramEnd"/>
      <w:r w:rsidR="00974673" w:rsidRPr="00974673">
        <w:rPr>
          <w:rFonts w:ascii="Times New Roman" w:eastAsia="仿宋" w:hAnsi="Times New Roman" w:cs="Times New Roman" w:hint="eastAsia"/>
          <w:sz w:val="24"/>
          <w:szCs w:val="24"/>
        </w:rPr>
        <w:t>的总线协议控制器、发送器和接收器的正常工作温度范围一般在</w:t>
      </w:r>
      <w:r w:rsidR="00974673" w:rsidRPr="00974673">
        <w:rPr>
          <w:rFonts w:ascii="Times New Roman" w:eastAsia="仿宋" w:hAnsi="Times New Roman" w:cs="Times New Roman" w:hint="eastAsia"/>
          <w:sz w:val="24"/>
          <w:szCs w:val="24"/>
        </w:rPr>
        <w:t>-40</w:t>
      </w:r>
      <w:r w:rsidR="00974673" w:rsidRPr="00974673">
        <w:rPr>
          <w:rFonts w:ascii="Times New Roman" w:eastAsia="仿宋" w:hAnsi="Times New Roman" w:cs="Times New Roman" w:hint="eastAsia"/>
          <w:sz w:val="24"/>
          <w:szCs w:val="24"/>
        </w:rPr>
        <w:t>℃</w:t>
      </w:r>
      <w:r w:rsidR="00974673" w:rsidRPr="00974673">
        <w:rPr>
          <w:rFonts w:ascii="Times New Roman" w:eastAsia="仿宋" w:hAnsi="Times New Roman" w:cs="Times New Roman" w:hint="eastAsia"/>
          <w:sz w:val="24"/>
          <w:szCs w:val="24"/>
        </w:rPr>
        <w:t>~85</w:t>
      </w:r>
      <w:r w:rsidR="00974673" w:rsidRPr="00974673">
        <w:rPr>
          <w:rFonts w:ascii="Times New Roman" w:eastAsia="仿宋" w:hAnsi="Times New Roman" w:cs="Times New Roman" w:hint="eastAsia"/>
          <w:sz w:val="24"/>
          <w:szCs w:val="24"/>
        </w:rPr>
        <w:t>℃，因此总线</w:t>
      </w:r>
      <w:r w:rsidR="004C2C13">
        <w:rPr>
          <w:rFonts w:ascii="Times New Roman" w:eastAsia="仿宋" w:hAnsi="Times New Roman" w:cs="Times New Roman" w:hint="eastAsia"/>
          <w:sz w:val="24"/>
          <w:szCs w:val="24"/>
        </w:rPr>
        <w:t>测试仪</w:t>
      </w:r>
      <w:r w:rsidR="00974673" w:rsidRPr="00974673">
        <w:rPr>
          <w:rFonts w:ascii="Times New Roman" w:eastAsia="仿宋" w:hAnsi="Times New Roman" w:cs="Times New Roman" w:hint="eastAsia"/>
          <w:sz w:val="24"/>
          <w:szCs w:val="24"/>
        </w:rPr>
        <w:t>产品的工作温度较宽；此外，</w:t>
      </w:r>
      <w:r w:rsidR="00806E4E">
        <w:rPr>
          <w:rFonts w:ascii="Times New Roman" w:eastAsia="仿宋" w:hAnsi="Times New Roman" w:cs="Times New Roman" w:hint="eastAsia"/>
          <w:sz w:val="24"/>
          <w:szCs w:val="24"/>
        </w:rPr>
        <w:t>AFDX</w:t>
      </w:r>
      <w:r w:rsidR="00806E4E">
        <w:rPr>
          <w:rFonts w:ascii="Times New Roman" w:eastAsia="仿宋" w:hAnsi="Times New Roman" w:cs="Times New Roman" w:hint="eastAsia"/>
          <w:sz w:val="24"/>
          <w:szCs w:val="24"/>
        </w:rPr>
        <w:t>测试仪</w:t>
      </w:r>
      <w:r w:rsidR="00974673" w:rsidRPr="00974673">
        <w:rPr>
          <w:rFonts w:ascii="Times New Roman" w:eastAsia="仿宋" w:hAnsi="Times New Roman" w:cs="Times New Roman" w:hint="eastAsia"/>
          <w:sz w:val="24"/>
          <w:szCs w:val="24"/>
        </w:rPr>
        <w:t>校准时通过内置或外置的方式与计算机系统相连接，对于环境温度、相对湿度、供电电源以及校准环境中的振动、冲击和电磁辐射的要求较低；而校准过程中使用的数字存储示波器、</w:t>
      </w:r>
      <w:r w:rsidR="00806E4E">
        <w:rPr>
          <w:rFonts w:ascii="Times New Roman" w:eastAsia="仿宋" w:hAnsi="Times New Roman" w:cs="Times New Roman" w:hint="eastAsia"/>
          <w:sz w:val="24"/>
          <w:szCs w:val="24"/>
        </w:rPr>
        <w:t>网络分析仪</w:t>
      </w:r>
      <w:r w:rsidR="00974673" w:rsidRPr="00974673">
        <w:rPr>
          <w:rFonts w:ascii="Times New Roman" w:eastAsia="仿宋" w:hAnsi="Times New Roman" w:cs="Times New Roman" w:hint="eastAsia"/>
          <w:sz w:val="24"/>
          <w:szCs w:val="24"/>
        </w:rPr>
        <w:t>等标准设备对环境条件的要求更高，只要满足所使用标准</w:t>
      </w:r>
      <w:proofErr w:type="gramStart"/>
      <w:r w:rsidR="00974673" w:rsidRPr="00974673">
        <w:rPr>
          <w:rFonts w:ascii="Times New Roman" w:eastAsia="仿宋" w:hAnsi="Times New Roman" w:cs="Times New Roman" w:hint="eastAsia"/>
          <w:sz w:val="24"/>
          <w:szCs w:val="24"/>
        </w:rPr>
        <w:t>本设备</w:t>
      </w:r>
      <w:proofErr w:type="gramEnd"/>
      <w:r w:rsidR="00974673" w:rsidRPr="00974673">
        <w:rPr>
          <w:rFonts w:ascii="Times New Roman" w:eastAsia="仿宋" w:hAnsi="Times New Roman" w:cs="Times New Roman" w:hint="eastAsia"/>
          <w:sz w:val="24"/>
          <w:szCs w:val="24"/>
        </w:rPr>
        <w:t>的校准环境条件，就能够保证</w:t>
      </w:r>
      <w:proofErr w:type="spellStart"/>
      <w:r w:rsidR="00806E4E">
        <w:rPr>
          <w:rFonts w:ascii="Times New Roman" w:eastAsia="仿宋" w:hAnsi="Times New Roman" w:cs="Times New Roman" w:hint="eastAsia"/>
          <w:sz w:val="24"/>
          <w:szCs w:val="24"/>
        </w:rPr>
        <w:t>AFDX</w:t>
      </w:r>
      <w:proofErr w:type="spellEnd"/>
      <w:r w:rsidR="00806E4E">
        <w:rPr>
          <w:rFonts w:ascii="Times New Roman" w:eastAsia="仿宋" w:hAnsi="Times New Roman" w:cs="Times New Roman" w:hint="eastAsia"/>
          <w:sz w:val="24"/>
          <w:szCs w:val="24"/>
        </w:rPr>
        <w:t>测试仪</w:t>
      </w:r>
      <w:r w:rsidR="00974673" w:rsidRPr="00974673">
        <w:rPr>
          <w:rFonts w:ascii="Times New Roman" w:eastAsia="仿宋" w:hAnsi="Times New Roman" w:cs="Times New Roman" w:hint="eastAsia"/>
          <w:sz w:val="24"/>
          <w:szCs w:val="24"/>
        </w:rPr>
        <w:t>的计量技术指标不受影响。</w:t>
      </w:r>
    </w:p>
    <w:p w:rsidR="00A63B90" w:rsidRDefault="00A63B90" w:rsidP="00C64DC3">
      <w:pPr>
        <w:pStyle w:val="ac"/>
        <w:numPr>
          <w:ilvl w:val="2"/>
          <w:numId w:val="1"/>
        </w:numPr>
        <w:adjustRightInd w:val="0"/>
        <w:snapToGrid w:val="0"/>
        <w:spacing w:line="276" w:lineRule="auto"/>
        <w:ind w:left="708" w:hangingChars="295" w:hanging="708"/>
        <w:jc w:val="left"/>
        <w:outlineLvl w:val="2"/>
        <w:rPr>
          <w:rFonts w:ascii="Times New Roman" w:eastAsia="仿宋" w:hAnsi="Times New Roman" w:cs="Times New Roman"/>
          <w:sz w:val="24"/>
          <w:szCs w:val="24"/>
        </w:rPr>
      </w:pPr>
      <w:r>
        <w:rPr>
          <w:rFonts w:ascii="Times New Roman" w:eastAsia="仿宋" w:hAnsi="Times New Roman" w:cs="Times New Roman" w:hint="eastAsia"/>
          <w:sz w:val="24"/>
          <w:szCs w:val="24"/>
        </w:rPr>
        <w:lastRenderedPageBreak/>
        <w:t>校准用设备</w:t>
      </w:r>
    </w:p>
    <w:p w:rsidR="00A63B90" w:rsidRPr="00615D3A" w:rsidRDefault="00341AF4" w:rsidP="00341AF4">
      <w:pPr>
        <w:pStyle w:val="ac"/>
        <w:adjustRightInd w:val="0"/>
        <w:snapToGrid w:val="0"/>
        <w:spacing w:line="300" w:lineRule="auto"/>
        <w:ind w:firstLine="480"/>
        <w:jc w:val="left"/>
        <w:rPr>
          <w:rFonts w:ascii="Times New Roman" w:eastAsia="仿宋" w:hAnsi="Times New Roman" w:cs="Times New Roman"/>
          <w:sz w:val="24"/>
          <w:szCs w:val="24"/>
        </w:rPr>
      </w:pPr>
      <w:r w:rsidRPr="00341AF4">
        <w:rPr>
          <w:rFonts w:ascii="Times New Roman" w:eastAsia="仿宋" w:hAnsi="Times New Roman" w:cs="Times New Roman" w:hint="eastAsia"/>
          <w:sz w:val="24"/>
          <w:szCs w:val="24"/>
        </w:rPr>
        <w:t>标准设备</w:t>
      </w:r>
      <w:r w:rsidR="0041106E" w:rsidRPr="0041106E">
        <w:rPr>
          <w:rFonts w:ascii="Times New Roman" w:eastAsia="仿宋" w:hAnsi="Times New Roman" w:cs="Times New Roman" w:hint="eastAsia"/>
          <w:sz w:val="24"/>
          <w:szCs w:val="24"/>
        </w:rPr>
        <w:t>包括数字存储示波器、网络分析仪、任意波形发生器、不平衡变压器和辅助设备</w:t>
      </w:r>
      <w:r w:rsidR="000B5883">
        <w:rPr>
          <w:rFonts w:ascii="Times New Roman" w:eastAsia="仿宋" w:hAnsi="Times New Roman" w:cs="Times New Roman" w:hint="eastAsia"/>
          <w:sz w:val="24"/>
          <w:szCs w:val="24"/>
        </w:rPr>
        <w:t>。</w:t>
      </w:r>
    </w:p>
    <w:p w:rsidR="004974EC" w:rsidRPr="00615D3A" w:rsidRDefault="004974EC" w:rsidP="00C64DC3">
      <w:pPr>
        <w:pStyle w:val="ac"/>
        <w:numPr>
          <w:ilvl w:val="2"/>
          <w:numId w:val="1"/>
        </w:numPr>
        <w:adjustRightInd w:val="0"/>
        <w:snapToGrid w:val="0"/>
        <w:spacing w:line="276" w:lineRule="auto"/>
        <w:ind w:left="708" w:hangingChars="295" w:hanging="708"/>
        <w:jc w:val="left"/>
        <w:outlineLvl w:val="2"/>
        <w:rPr>
          <w:rFonts w:ascii="Times New Roman" w:eastAsia="仿宋" w:hAnsi="Times New Roman" w:cs="Times New Roman"/>
          <w:sz w:val="24"/>
          <w:szCs w:val="24"/>
        </w:rPr>
      </w:pPr>
      <w:r w:rsidRPr="00615D3A">
        <w:rPr>
          <w:rFonts w:ascii="Times New Roman" w:eastAsia="仿宋" w:hAnsi="Times New Roman" w:cs="Times New Roman"/>
          <w:sz w:val="24"/>
          <w:szCs w:val="24"/>
        </w:rPr>
        <w:t>关于</w:t>
      </w:r>
      <w:r w:rsidR="00CB66BA">
        <w:rPr>
          <w:rFonts w:ascii="Times New Roman" w:eastAsia="仿宋" w:hAnsi="Times New Roman" w:cs="Times New Roman"/>
          <w:sz w:val="24"/>
          <w:szCs w:val="24"/>
        </w:rPr>
        <w:t>校准</w:t>
      </w:r>
      <w:r w:rsidR="00607C81" w:rsidRPr="00615D3A">
        <w:rPr>
          <w:rFonts w:ascii="Times New Roman" w:eastAsia="仿宋" w:hAnsi="Times New Roman" w:cs="Times New Roman"/>
          <w:sz w:val="24"/>
          <w:szCs w:val="24"/>
        </w:rPr>
        <w:t>项目</w:t>
      </w:r>
    </w:p>
    <w:p w:rsidR="00294705" w:rsidRPr="00294705" w:rsidRDefault="00294705" w:rsidP="00294705">
      <w:pPr>
        <w:pStyle w:val="ac"/>
        <w:adjustRightInd w:val="0"/>
        <w:snapToGrid w:val="0"/>
        <w:spacing w:line="300" w:lineRule="auto"/>
        <w:ind w:firstLine="480"/>
        <w:jc w:val="left"/>
        <w:rPr>
          <w:rFonts w:ascii="Times New Roman" w:eastAsia="仿宋" w:hAnsi="Times New Roman" w:cs="Times New Roman"/>
          <w:sz w:val="24"/>
          <w:szCs w:val="24"/>
        </w:rPr>
      </w:pPr>
      <w:r>
        <w:rPr>
          <w:rFonts w:ascii="Times New Roman" w:eastAsia="仿宋" w:hAnsi="Times New Roman" w:cs="Times New Roman" w:hint="eastAsia"/>
          <w:sz w:val="24"/>
          <w:szCs w:val="24"/>
        </w:rPr>
        <w:t>a</w:t>
      </w:r>
      <w:r>
        <w:rPr>
          <w:rFonts w:ascii="Times New Roman" w:eastAsia="仿宋" w:hAnsi="Times New Roman" w:cs="Times New Roman" w:hint="eastAsia"/>
          <w:sz w:val="24"/>
          <w:szCs w:val="24"/>
        </w:rPr>
        <w:t>）</w:t>
      </w:r>
      <w:r w:rsidRPr="00294705">
        <w:rPr>
          <w:rFonts w:ascii="Times New Roman" w:eastAsia="仿宋" w:hAnsi="Times New Roman" w:cs="Times New Roman" w:hint="eastAsia"/>
          <w:sz w:val="24"/>
          <w:szCs w:val="24"/>
        </w:rPr>
        <w:t>波形参数校准项目</w:t>
      </w:r>
    </w:p>
    <w:p w:rsidR="00294705" w:rsidRPr="00294705" w:rsidRDefault="00294705" w:rsidP="00294705">
      <w:pPr>
        <w:pStyle w:val="ac"/>
        <w:adjustRightInd w:val="0"/>
        <w:snapToGrid w:val="0"/>
        <w:spacing w:line="300" w:lineRule="auto"/>
        <w:ind w:firstLine="480"/>
        <w:jc w:val="left"/>
        <w:rPr>
          <w:rFonts w:ascii="Times New Roman" w:eastAsia="仿宋" w:hAnsi="Times New Roman" w:cs="Times New Roman"/>
          <w:sz w:val="24"/>
          <w:szCs w:val="24"/>
        </w:rPr>
      </w:pPr>
      <w:r w:rsidRPr="00294705">
        <w:rPr>
          <w:rFonts w:ascii="Times New Roman" w:eastAsia="仿宋" w:hAnsi="Times New Roman" w:cs="Times New Roman" w:hint="eastAsia"/>
          <w:sz w:val="24"/>
          <w:szCs w:val="24"/>
        </w:rPr>
        <w:t>AFDX</w:t>
      </w:r>
      <w:r w:rsidRPr="00294705">
        <w:rPr>
          <w:rFonts w:ascii="Times New Roman" w:eastAsia="仿宋" w:hAnsi="Times New Roman" w:cs="Times New Roman" w:hint="eastAsia"/>
          <w:sz w:val="24"/>
          <w:szCs w:val="24"/>
        </w:rPr>
        <w:t>测试仪波形参数在发送模式下进行校准，</w:t>
      </w:r>
      <w:r w:rsidRPr="00294705">
        <w:rPr>
          <w:rFonts w:ascii="Times New Roman" w:eastAsia="仿宋" w:hAnsi="Times New Roman" w:cs="Times New Roman"/>
          <w:sz w:val="24"/>
          <w:szCs w:val="24"/>
        </w:rPr>
        <w:t>根据传输速率的不同，</w:t>
      </w:r>
      <w:r w:rsidRPr="00294705">
        <w:rPr>
          <w:rFonts w:ascii="Times New Roman" w:eastAsia="仿宋" w:hAnsi="Times New Roman" w:cs="Times New Roman"/>
          <w:sz w:val="24"/>
          <w:szCs w:val="24"/>
        </w:rPr>
        <w:t>AFDX</w:t>
      </w:r>
      <w:r w:rsidRPr="00294705">
        <w:rPr>
          <w:rFonts w:ascii="Times New Roman" w:eastAsia="仿宋" w:hAnsi="Times New Roman" w:cs="Times New Roman"/>
          <w:sz w:val="24"/>
          <w:szCs w:val="24"/>
        </w:rPr>
        <w:t>总线采用不同的物理层编码规则，导致校准过程中校准项目和校准方法</w:t>
      </w:r>
      <w:r w:rsidRPr="00294705">
        <w:rPr>
          <w:rFonts w:ascii="Times New Roman" w:eastAsia="仿宋" w:hAnsi="Times New Roman" w:cs="Times New Roman" w:hint="eastAsia"/>
          <w:sz w:val="24"/>
          <w:szCs w:val="24"/>
        </w:rPr>
        <w:t>存在差异</w:t>
      </w:r>
      <w:r w:rsidRPr="00294705">
        <w:rPr>
          <w:rFonts w:ascii="Times New Roman" w:eastAsia="仿宋" w:hAnsi="Times New Roman" w:cs="Times New Roman"/>
          <w:sz w:val="24"/>
          <w:szCs w:val="24"/>
        </w:rPr>
        <w:t>。</w:t>
      </w:r>
    </w:p>
    <w:p w:rsidR="00294705" w:rsidRDefault="00294705" w:rsidP="00294705">
      <w:pPr>
        <w:pStyle w:val="ac"/>
        <w:adjustRightInd w:val="0"/>
        <w:snapToGrid w:val="0"/>
        <w:spacing w:line="300" w:lineRule="auto"/>
        <w:ind w:firstLine="480"/>
        <w:jc w:val="left"/>
        <w:rPr>
          <w:rFonts w:ascii="Times New Roman" w:eastAsia="仿宋" w:hAnsi="Times New Roman" w:cs="Times New Roman"/>
          <w:sz w:val="24"/>
          <w:szCs w:val="24"/>
        </w:rPr>
      </w:pPr>
      <w:r>
        <w:rPr>
          <w:rFonts w:ascii="Times New Roman" w:eastAsia="仿宋" w:hAnsi="Times New Roman" w:cs="Times New Roman" w:hint="eastAsia"/>
          <w:sz w:val="24"/>
          <w:szCs w:val="24"/>
        </w:rPr>
        <w:t>1</w:t>
      </w:r>
      <w:r>
        <w:rPr>
          <w:rFonts w:ascii="Times New Roman" w:eastAsia="仿宋" w:hAnsi="Times New Roman" w:cs="Times New Roman" w:hint="eastAsia"/>
          <w:sz w:val="24"/>
          <w:szCs w:val="24"/>
        </w:rPr>
        <w:t>）</w:t>
      </w:r>
      <w:r w:rsidR="00C66BEB">
        <w:rPr>
          <w:rFonts w:ascii="Times New Roman" w:eastAsia="仿宋" w:hAnsi="Times New Roman" w:cs="Times New Roman"/>
          <w:sz w:val="24"/>
          <w:szCs w:val="24"/>
        </w:rPr>
        <w:t>10M</w:t>
      </w:r>
      <w:bookmarkStart w:id="1" w:name="OLE_LINK22"/>
      <w:bookmarkStart w:id="2" w:name="OLE_LINK23"/>
      <w:r w:rsidRPr="00294705">
        <w:rPr>
          <w:rFonts w:ascii="Times New Roman" w:eastAsia="仿宋" w:hAnsi="Times New Roman" w:cs="Times New Roman" w:hint="eastAsia"/>
          <w:sz w:val="24"/>
          <w:szCs w:val="24"/>
        </w:rPr>
        <w:t>工作模式</w:t>
      </w:r>
    </w:p>
    <w:p w:rsidR="00294705" w:rsidRPr="00294705" w:rsidRDefault="00294705" w:rsidP="00294705">
      <w:pPr>
        <w:pStyle w:val="ac"/>
        <w:adjustRightInd w:val="0"/>
        <w:snapToGrid w:val="0"/>
        <w:spacing w:line="300" w:lineRule="auto"/>
        <w:ind w:firstLine="480"/>
        <w:jc w:val="left"/>
        <w:rPr>
          <w:rFonts w:ascii="Times New Roman" w:eastAsia="仿宋" w:hAnsi="Times New Roman" w:cs="Times New Roman"/>
          <w:sz w:val="24"/>
          <w:szCs w:val="24"/>
        </w:rPr>
      </w:pPr>
      <w:r w:rsidRPr="00294705">
        <w:rPr>
          <w:rFonts w:ascii="Times New Roman" w:eastAsia="仿宋" w:hAnsi="Times New Roman" w:cs="Times New Roman" w:hint="eastAsia"/>
          <w:sz w:val="24"/>
          <w:szCs w:val="24"/>
        </w:rPr>
        <w:t>AFDX</w:t>
      </w:r>
      <w:r w:rsidRPr="00294705">
        <w:rPr>
          <w:rFonts w:ascii="Times New Roman" w:eastAsia="仿宋" w:hAnsi="Times New Roman" w:cs="Times New Roman" w:hint="eastAsia"/>
          <w:sz w:val="24"/>
          <w:szCs w:val="24"/>
        </w:rPr>
        <w:t>总线</w:t>
      </w:r>
      <w:r w:rsidRPr="00294705">
        <w:rPr>
          <w:rFonts w:ascii="Times New Roman" w:eastAsia="仿宋" w:hAnsi="Times New Roman" w:cs="Times New Roman"/>
          <w:sz w:val="24"/>
          <w:szCs w:val="24"/>
        </w:rPr>
        <w:t>物理层传输信号采用</w:t>
      </w:r>
      <w:bookmarkEnd w:id="1"/>
      <w:bookmarkEnd w:id="2"/>
      <w:r w:rsidRPr="00294705">
        <w:rPr>
          <w:rFonts w:ascii="Times New Roman" w:eastAsia="仿宋" w:hAnsi="Times New Roman" w:cs="Times New Roman"/>
          <w:sz w:val="24"/>
          <w:szCs w:val="24"/>
        </w:rPr>
        <w:t>双极性曼彻斯特编码方式，</w:t>
      </w:r>
      <w:bookmarkStart w:id="3" w:name="OLE_LINK20"/>
      <w:r w:rsidRPr="00294705">
        <w:rPr>
          <w:rFonts w:ascii="Times New Roman" w:eastAsia="仿宋" w:hAnsi="Times New Roman" w:cs="Times New Roman" w:hint="eastAsia"/>
          <w:sz w:val="24"/>
          <w:szCs w:val="24"/>
        </w:rPr>
        <w:t>正跳变信号</w:t>
      </w:r>
      <w:bookmarkStart w:id="4" w:name="OLE_LINK46"/>
      <w:bookmarkStart w:id="5" w:name="OLE_LINK47"/>
      <w:r w:rsidRPr="00294705">
        <w:rPr>
          <w:rFonts w:ascii="Times New Roman" w:eastAsia="仿宋" w:hAnsi="Times New Roman" w:cs="Times New Roman" w:hint="eastAsia"/>
          <w:sz w:val="24"/>
          <w:szCs w:val="24"/>
        </w:rPr>
        <w:t>代表二进制信息“</w:t>
      </w:r>
      <w:r w:rsidRPr="00294705">
        <w:rPr>
          <w:rFonts w:ascii="Times New Roman" w:eastAsia="仿宋" w:hAnsi="Times New Roman" w:cs="Times New Roman" w:hint="eastAsia"/>
          <w:sz w:val="24"/>
          <w:szCs w:val="24"/>
        </w:rPr>
        <w:t>1</w:t>
      </w:r>
      <w:r w:rsidRPr="00294705">
        <w:rPr>
          <w:rFonts w:ascii="Times New Roman" w:eastAsia="仿宋" w:hAnsi="Times New Roman" w:cs="Times New Roman" w:hint="eastAsia"/>
          <w:sz w:val="24"/>
          <w:szCs w:val="24"/>
        </w:rPr>
        <w:t>”</w:t>
      </w:r>
      <w:bookmarkEnd w:id="4"/>
      <w:bookmarkEnd w:id="5"/>
      <w:r w:rsidRPr="00294705">
        <w:rPr>
          <w:rFonts w:ascii="Times New Roman" w:eastAsia="仿宋" w:hAnsi="Times New Roman" w:cs="Times New Roman" w:hint="eastAsia"/>
          <w:sz w:val="24"/>
          <w:szCs w:val="24"/>
        </w:rPr>
        <w:t>，</w:t>
      </w:r>
      <w:proofErr w:type="gramStart"/>
      <w:r w:rsidRPr="00294705">
        <w:rPr>
          <w:rFonts w:ascii="Times New Roman" w:eastAsia="仿宋" w:hAnsi="Times New Roman" w:cs="Times New Roman" w:hint="eastAsia"/>
          <w:sz w:val="24"/>
          <w:szCs w:val="24"/>
        </w:rPr>
        <w:t>负跳变</w:t>
      </w:r>
      <w:proofErr w:type="gramEnd"/>
      <w:r w:rsidRPr="00294705">
        <w:rPr>
          <w:rFonts w:ascii="Times New Roman" w:eastAsia="仿宋" w:hAnsi="Times New Roman" w:cs="Times New Roman" w:hint="eastAsia"/>
          <w:sz w:val="24"/>
          <w:szCs w:val="24"/>
        </w:rPr>
        <w:t>信号代表二进制信息“</w:t>
      </w:r>
      <w:r w:rsidRPr="00294705">
        <w:rPr>
          <w:rFonts w:ascii="Times New Roman" w:eastAsia="仿宋" w:hAnsi="Times New Roman" w:cs="Times New Roman" w:hint="eastAsia"/>
          <w:sz w:val="24"/>
          <w:szCs w:val="24"/>
        </w:rPr>
        <w:t>0</w:t>
      </w:r>
      <w:r w:rsidRPr="00294705">
        <w:rPr>
          <w:rFonts w:ascii="Times New Roman" w:eastAsia="仿宋" w:hAnsi="Times New Roman" w:cs="Times New Roman" w:hint="eastAsia"/>
          <w:sz w:val="24"/>
          <w:szCs w:val="24"/>
        </w:rPr>
        <w:t>”。</w:t>
      </w:r>
      <w:bookmarkEnd w:id="3"/>
      <w:r w:rsidRPr="00294705">
        <w:rPr>
          <w:rFonts w:ascii="Times New Roman" w:eastAsia="仿宋" w:hAnsi="Times New Roman" w:cs="Times New Roman" w:hint="eastAsia"/>
          <w:sz w:val="24"/>
          <w:szCs w:val="24"/>
        </w:rPr>
        <w:t>由于不论是“</w:t>
      </w:r>
      <w:r w:rsidRPr="00294705">
        <w:rPr>
          <w:rFonts w:ascii="Times New Roman" w:eastAsia="仿宋" w:hAnsi="Times New Roman" w:cs="Times New Roman" w:hint="eastAsia"/>
          <w:sz w:val="24"/>
          <w:szCs w:val="24"/>
        </w:rPr>
        <w:t>0</w:t>
      </w:r>
      <w:r w:rsidRPr="00294705">
        <w:rPr>
          <w:rFonts w:ascii="Times New Roman" w:eastAsia="仿宋" w:hAnsi="Times New Roman" w:cs="Times New Roman" w:hint="eastAsia"/>
          <w:sz w:val="24"/>
          <w:szCs w:val="24"/>
        </w:rPr>
        <w:t>”或“</w:t>
      </w:r>
      <w:r w:rsidRPr="00294705">
        <w:rPr>
          <w:rFonts w:ascii="Times New Roman" w:eastAsia="仿宋" w:hAnsi="Times New Roman" w:cs="Times New Roman" w:hint="eastAsia"/>
          <w:sz w:val="24"/>
          <w:szCs w:val="24"/>
        </w:rPr>
        <w:t>1</w:t>
      </w:r>
      <w:r w:rsidRPr="00294705">
        <w:rPr>
          <w:rFonts w:ascii="Times New Roman" w:eastAsia="仿宋" w:hAnsi="Times New Roman" w:cs="Times New Roman" w:hint="eastAsia"/>
          <w:sz w:val="24"/>
          <w:szCs w:val="24"/>
        </w:rPr>
        <w:t>”，都有跳变，因此曼彻斯特编码</w:t>
      </w:r>
      <w:bookmarkStart w:id="6" w:name="OLE_LINK29"/>
      <w:bookmarkStart w:id="7" w:name="OLE_LINK30"/>
      <w:r w:rsidRPr="00294705">
        <w:rPr>
          <w:rFonts w:ascii="Times New Roman" w:eastAsia="仿宋" w:hAnsi="Times New Roman" w:cs="Times New Roman"/>
          <w:sz w:val="24"/>
          <w:szCs w:val="24"/>
        </w:rPr>
        <w:t>是一个同步时钟编码技术</w:t>
      </w:r>
      <w:r w:rsidRPr="00294705">
        <w:rPr>
          <w:rFonts w:ascii="Times New Roman" w:eastAsia="仿宋" w:hAnsi="Times New Roman" w:cs="Times New Roman" w:hint="eastAsia"/>
          <w:sz w:val="24"/>
          <w:szCs w:val="24"/>
        </w:rPr>
        <w:t>，</w:t>
      </w:r>
      <w:proofErr w:type="gramStart"/>
      <w:r w:rsidRPr="00294705">
        <w:rPr>
          <w:rFonts w:ascii="Times New Roman" w:eastAsia="仿宋" w:hAnsi="Times New Roman" w:cs="Times New Roman" w:hint="eastAsia"/>
          <w:sz w:val="24"/>
          <w:szCs w:val="24"/>
        </w:rPr>
        <w:t>接收端很容易</w:t>
      </w:r>
      <w:proofErr w:type="gramEnd"/>
      <w:r w:rsidRPr="00294705">
        <w:rPr>
          <w:rFonts w:ascii="Times New Roman" w:eastAsia="仿宋" w:hAnsi="Times New Roman" w:cs="Times New Roman" w:hint="eastAsia"/>
          <w:sz w:val="24"/>
          <w:szCs w:val="24"/>
        </w:rPr>
        <w:t>就能从信号的跳变周期中恢复时钟，进而恢复出数据逻辑。</w:t>
      </w:r>
      <w:bookmarkEnd w:id="6"/>
      <w:bookmarkEnd w:id="7"/>
      <w:r w:rsidRPr="00294705">
        <w:rPr>
          <w:rFonts w:ascii="Times New Roman" w:eastAsia="仿宋" w:hAnsi="Times New Roman" w:cs="Times New Roman" w:hint="eastAsia"/>
          <w:sz w:val="24"/>
          <w:szCs w:val="24"/>
        </w:rPr>
        <w:t>由于</w:t>
      </w:r>
      <w:r w:rsidRPr="00294705">
        <w:rPr>
          <w:rFonts w:ascii="Times New Roman" w:eastAsia="仿宋" w:hAnsi="Times New Roman" w:cs="Times New Roman"/>
          <w:sz w:val="24"/>
          <w:szCs w:val="24"/>
        </w:rPr>
        <w:t>输出波形连续跳变，校准</w:t>
      </w:r>
      <w:r w:rsidRPr="00294705">
        <w:rPr>
          <w:rFonts w:ascii="Times New Roman" w:eastAsia="仿宋" w:hAnsi="Times New Roman" w:cs="Times New Roman" w:hint="eastAsia"/>
          <w:sz w:val="24"/>
          <w:szCs w:val="24"/>
        </w:rPr>
        <w:t>项目侧重于</w:t>
      </w:r>
      <w:r w:rsidRPr="00294705">
        <w:rPr>
          <w:rFonts w:ascii="Times New Roman" w:eastAsia="仿宋" w:hAnsi="Times New Roman" w:cs="Times New Roman"/>
          <w:sz w:val="24"/>
          <w:szCs w:val="24"/>
        </w:rPr>
        <w:t>数据信号波形的边沿跳</w:t>
      </w:r>
      <w:proofErr w:type="gramStart"/>
      <w:r w:rsidRPr="00294705">
        <w:rPr>
          <w:rFonts w:ascii="Times New Roman" w:eastAsia="仿宋" w:hAnsi="Times New Roman" w:cs="Times New Roman"/>
          <w:sz w:val="24"/>
          <w:szCs w:val="24"/>
        </w:rPr>
        <w:t>变时间</w:t>
      </w:r>
      <w:proofErr w:type="gramEnd"/>
      <w:r w:rsidRPr="00294705">
        <w:rPr>
          <w:rFonts w:ascii="Times New Roman" w:eastAsia="仿宋" w:hAnsi="Times New Roman" w:cs="Times New Roman"/>
          <w:sz w:val="24"/>
          <w:szCs w:val="24"/>
        </w:rPr>
        <w:t>和</w:t>
      </w:r>
      <w:r w:rsidRPr="00294705">
        <w:rPr>
          <w:rFonts w:ascii="Times New Roman" w:eastAsia="仿宋" w:hAnsi="Times New Roman" w:cs="Times New Roman" w:hint="eastAsia"/>
          <w:sz w:val="24"/>
          <w:szCs w:val="24"/>
        </w:rPr>
        <w:t>与</w:t>
      </w:r>
      <w:r w:rsidRPr="00294705">
        <w:rPr>
          <w:rFonts w:ascii="Times New Roman" w:eastAsia="仿宋" w:hAnsi="Times New Roman" w:cs="Times New Roman"/>
          <w:sz w:val="24"/>
          <w:szCs w:val="24"/>
        </w:rPr>
        <w:t>过零点稳定度</w:t>
      </w:r>
      <w:r w:rsidRPr="00294705">
        <w:rPr>
          <w:rFonts w:ascii="Times New Roman" w:eastAsia="仿宋" w:hAnsi="Times New Roman" w:cs="Times New Roman" w:hint="eastAsia"/>
          <w:sz w:val="24"/>
          <w:szCs w:val="24"/>
        </w:rPr>
        <w:t>有关的项目</w:t>
      </w:r>
      <w:r w:rsidRPr="00294705">
        <w:rPr>
          <w:rFonts w:ascii="Times New Roman" w:eastAsia="仿宋" w:hAnsi="Times New Roman" w:cs="Times New Roman"/>
          <w:sz w:val="24"/>
          <w:szCs w:val="24"/>
        </w:rPr>
        <w:t>，</w:t>
      </w:r>
      <w:r w:rsidRPr="00294705">
        <w:rPr>
          <w:rFonts w:ascii="Times New Roman" w:eastAsia="仿宋" w:hAnsi="Times New Roman" w:cs="Times New Roman" w:hint="eastAsia"/>
          <w:sz w:val="24"/>
          <w:szCs w:val="24"/>
        </w:rPr>
        <w:t>因此波形参数校准项目包括数据传输速率、差分信号幅度、上升时间、下降时间、上升时间与下降时间一致性、发送抖动、共模输出电压和带宽分配间隔；信号波形参数符合</w:t>
      </w:r>
      <w:r w:rsidRPr="00294705">
        <w:rPr>
          <w:rFonts w:ascii="Times New Roman" w:eastAsia="仿宋" w:hAnsi="Times New Roman" w:cs="Times New Roman" w:hint="eastAsia"/>
          <w:sz w:val="24"/>
          <w:szCs w:val="24"/>
        </w:rPr>
        <w:t>ARINC664</w:t>
      </w:r>
      <w:r w:rsidRPr="00294705">
        <w:rPr>
          <w:rFonts w:ascii="Times New Roman" w:eastAsia="仿宋" w:hAnsi="Times New Roman" w:cs="Times New Roman" w:hint="eastAsia"/>
          <w:sz w:val="24"/>
          <w:szCs w:val="24"/>
        </w:rPr>
        <w:t>标准要求的前提下，正向幅度与负向幅度对称度和波形过冲</w:t>
      </w:r>
      <w:r w:rsidR="00806E4E">
        <w:rPr>
          <w:rFonts w:ascii="Times New Roman" w:eastAsia="仿宋" w:hAnsi="Times New Roman" w:cs="Times New Roman" w:hint="eastAsia"/>
          <w:sz w:val="24"/>
          <w:szCs w:val="24"/>
        </w:rPr>
        <w:t>等</w:t>
      </w:r>
      <w:r w:rsidRPr="00294705">
        <w:rPr>
          <w:rFonts w:ascii="Times New Roman" w:eastAsia="仿宋" w:hAnsi="Times New Roman" w:cs="Times New Roman" w:hint="eastAsia"/>
          <w:sz w:val="24"/>
          <w:szCs w:val="24"/>
        </w:rPr>
        <w:t>参数对数据传输没有影响，且曼彻斯特编码信号不</w:t>
      </w:r>
      <w:proofErr w:type="gramStart"/>
      <w:r w:rsidRPr="00294705">
        <w:rPr>
          <w:rFonts w:ascii="Times New Roman" w:eastAsia="仿宋" w:hAnsi="Times New Roman" w:cs="Times New Roman" w:hint="eastAsia"/>
          <w:sz w:val="24"/>
          <w:szCs w:val="24"/>
        </w:rPr>
        <w:t>存在占空</w:t>
      </w:r>
      <w:proofErr w:type="gramEnd"/>
      <w:r w:rsidRPr="00294705">
        <w:rPr>
          <w:rFonts w:ascii="Times New Roman" w:eastAsia="仿宋" w:hAnsi="Times New Roman" w:cs="Times New Roman" w:hint="eastAsia"/>
          <w:sz w:val="24"/>
          <w:szCs w:val="24"/>
        </w:rPr>
        <w:t>因数的技术指标。</w:t>
      </w:r>
    </w:p>
    <w:p w:rsidR="00294705" w:rsidRDefault="00294705" w:rsidP="00294705">
      <w:pPr>
        <w:pStyle w:val="ac"/>
        <w:adjustRightInd w:val="0"/>
        <w:snapToGrid w:val="0"/>
        <w:spacing w:line="300" w:lineRule="auto"/>
        <w:ind w:firstLine="480"/>
        <w:jc w:val="left"/>
        <w:rPr>
          <w:rFonts w:ascii="Times New Roman" w:eastAsia="仿宋" w:hAnsi="Times New Roman" w:cs="Times New Roman"/>
          <w:sz w:val="24"/>
          <w:szCs w:val="24"/>
        </w:rPr>
      </w:pPr>
      <w:r>
        <w:rPr>
          <w:rFonts w:ascii="Times New Roman" w:eastAsia="仿宋" w:hAnsi="Times New Roman" w:cs="Times New Roman" w:hint="eastAsia"/>
          <w:sz w:val="24"/>
          <w:szCs w:val="24"/>
        </w:rPr>
        <w:t>2</w:t>
      </w:r>
      <w:r>
        <w:rPr>
          <w:rFonts w:ascii="Times New Roman" w:eastAsia="仿宋" w:hAnsi="Times New Roman" w:cs="Times New Roman" w:hint="eastAsia"/>
          <w:sz w:val="24"/>
          <w:szCs w:val="24"/>
        </w:rPr>
        <w:t>）</w:t>
      </w:r>
      <w:r w:rsidR="00C66BEB">
        <w:rPr>
          <w:rFonts w:ascii="Times New Roman" w:eastAsia="仿宋" w:hAnsi="Times New Roman" w:cs="Times New Roman"/>
          <w:sz w:val="24"/>
          <w:szCs w:val="24"/>
        </w:rPr>
        <w:t>100M</w:t>
      </w:r>
      <w:r w:rsidRPr="00294705">
        <w:rPr>
          <w:rFonts w:ascii="Times New Roman" w:eastAsia="仿宋" w:hAnsi="Times New Roman" w:cs="Times New Roman" w:hint="eastAsia"/>
          <w:sz w:val="24"/>
          <w:szCs w:val="24"/>
        </w:rPr>
        <w:t>工作模式</w:t>
      </w:r>
    </w:p>
    <w:p w:rsidR="00294705" w:rsidRPr="00294705" w:rsidRDefault="00294705" w:rsidP="00294705">
      <w:pPr>
        <w:pStyle w:val="ac"/>
        <w:adjustRightInd w:val="0"/>
        <w:snapToGrid w:val="0"/>
        <w:spacing w:line="300" w:lineRule="auto"/>
        <w:ind w:firstLine="480"/>
        <w:jc w:val="left"/>
        <w:rPr>
          <w:rFonts w:ascii="Times New Roman" w:eastAsia="仿宋" w:hAnsi="Times New Roman" w:cs="Times New Roman"/>
          <w:sz w:val="24"/>
          <w:szCs w:val="24"/>
        </w:rPr>
      </w:pPr>
      <w:r w:rsidRPr="00294705">
        <w:rPr>
          <w:rFonts w:ascii="Times New Roman" w:eastAsia="仿宋" w:hAnsi="Times New Roman" w:cs="Times New Roman" w:hint="eastAsia"/>
          <w:sz w:val="24"/>
          <w:szCs w:val="24"/>
        </w:rPr>
        <w:t>AFDX</w:t>
      </w:r>
      <w:r w:rsidRPr="00294705">
        <w:rPr>
          <w:rFonts w:ascii="Times New Roman" w:eastAsia="仿宋" w:hAnsi="Times New Roman" w:cs="Times New Roman" w:hint="eastAsia"/>
          <w:sz w:val="24"/>
          <w:szCs w:val="24"/>
        </w:rPr>
        <w:t>总线</w:t>
      </w:r>
      <w:r w:rsidRPr="00294705">
        <w:rPr>
          <w:rFonts w:ascii="Times New Roman" w:eastAsia="仿宋" w:hAnsi="Times New Roman" w:cs="Times New Roman"/>
          <w:sz w:val="24"/>
          <w:szCs w:val="24"/>
        </w:rPr>
        <w:t>物理层传输信号采用</w:t>
      </w:r>
      <w:r w:rsidRPr="00294705">
        <w:rPr>
          <w:rFonts w:ascii="Times New Roman" w:eastAsia="仿宋" w:hAnsi="Times New Roman" w:cs="Times New Roman"/>
          <w:sz w:val="24"/>
          <w:szCs w:val="24"/>
        </w:rPr>
        <w:t>MLT-3</w:t>
      </w:r>
      <w:r w:rsidRPr="00294705">
        <w:rPr>
          <w:rFonts w:ascii="Times New Roman" w:eastAsia="仿宋" w:hAnsi="Times New Roman" w:cs="Times New Roman"/>
          <w:sz w:val="24"/>
          <w:szCs w:val="24"/>
        </w:rPr>
        <w:t>编码方式</w:t>
      </w:r>
      <w:r w:rsidRPr="00294705">
        <w:rPr>
          <w:rFonts w:ascii="Times New Roman" w:eastAsia="仿宋" w:hAnsi="Times New Roman" w:cs="Times New Roman" w:hint="eastAsia"/>
          <w:sz w:val="24"/>
          <w:szCs w:val="24"/>
        </w:rPr>
        <w:t>，有</w:t>
      </w:r>
      <w:r w:rsidRPr="00294705">
        <w:rPr>
          <w:rFonts w:ascii="Times New Roman" w:eastAsia="仿宋" w:hAnsi="Times New Roman" w:cs="Times New Roman" w:hint="eastAsia"/>
          <w:sz w:val="24"/>
          <w:szCs w:val="24"/>
        </w:rPr>
        <w:t>+V</w:t>
      </w:r>
      <w:r w:rsidRPr="00294705">
        <w:rPr>
          <w:rFonts w:ascii="Times New Roman" w:eastAsia="仿宋" w:hAnsi="Times New Roman" w:cs="Times New Roman" w:hint="eastAsia"/>
          <w:sz w:val="24"/>
          <w:szCs w:val="24"/>
        </w:rPr>
        <w:t>、</w:t>
      </w:r>
      <w:r w:rsidRPr="00294705">
        <w:rPr>
          <w:rFonts w:ascii="Times New Roman" w:eastAsia="仿宋" w:hAnsi="Times New Roman" w:cs="Times New Roman" w:hint="eastAsia"/>
          <w:sz w:val="24"/>
          <w:szCs w:val="24"/>
        </w:rPr>
        <w:t>0</w:t>
      </w:r>
      <w:r w:rsidRPr="00294705">
        <w:rPr>
          <w:rFonts w:ascii="Times New Roman" w:eastAsia="仿宋" w:hAnsi="Times New Roman" w:cs="Times New Roman" w:hint="eastAsia"/>
          <w:sz w:val="24"/>
          <w:szCs w:val="24"/>
        </w:rPr>
        <w:t>、</w:t>
      </w:r>
      <w:r w:rsidRPr="00294705">
        <w:rPr>
          <w:rFonts w:ascii="Times New Roman" w:eastAsia="仿宋" w:hAnsi="Times New Roman" w:cs="Times New Roman" w:hint="eastAsia"/>
          <w:sz w:val="24"/>
          <w:szCs w:val="24"/>
        </w:rPr>
        <w:t>-V</w:t>
      </w:r>
      <w:r w:rsidRPr="00294705">
        <w:rPr>
          <w:rFonts w:ascii="Times New Roman" w:eastAsia="仿宋" w:hAnsi="Times New Roman" w:cs="Times New Roman" w:hint="eastAsia"/>
          <w:sz w:val="24"/>
          <w:szCs w:val="24"/>
        </w:rPr>
        <w:t>三种电平，信号可以在相邻两电平之间跃变，在数据位对应时间有电平跃变代表二进制信息“</w:t>
      </w:r>
      <w:r w:rsidRPr="00294705">
        <w:rPr>
          <w:rFonts w:ascii="Times New Roman" w:eastAsia="仿宋" w:hAnsi="Times New Roman" w:cs="Times New Roman" w:hint="eastAsia"/>
          <w:sz w:val="24"/>
          <w:szCs w:val="24"/>
        </w:rPr>
        <w:t>1</w:t>
      </w:r>
      <w:r w:rsidRPr="00294705">
        <w:rPr>
          <w:rFonts w:ascii="Times New Roman" w:eastAsia="仿宋" w:hAnsi="Times New Roman" w:cs="Times New Roman" w:hint="eastAsia"/>
          <w:sz w:val="24"/>
          <w:szCs w:val="24"/>
        </w:rPr>
        <w:t>”，无电平跃变代表二进制信息“</w:t>
      </w:r>
      <w:r w:rsidRPr="00294705">
        <w:rPr>
          <w:rFonts w:ascii="Times New Roman" w:eastAsia="仿宋" w:hAnsi="Times New Roman" w:cs="Times New Roman" w:hint="eastAsia"/>
          <w:sz w:val="24"/>
          <w:szCs w:val="24"/>
        </w:rPr>
        <w:t>0</w:t>
      </w:r>
      <w:r w:rsidRPr="00294705">
        <w:rPr>
          <w:rFonts w:ascii="Times New Roman" w:eastAsia="仿宋" w:hAnsi="Times New Roman" w:cs="Times New Roman" w:hint="eastAsia"/>
          <w:sz w:val="24"/>
          <w:szCs w:val="24"/>
        </w:rPr>
        <w:t>”，</w:t>
      </w:r>
      <w:r w:rsidRPr="00294705">
        <w:rPr>
          <w:rFonts w:ascii="Times New Roman" w:eastAsia="仿宋" w:hAnsi="Times New Roman" w:cs="Times New Roman"/>
          <w:sz w:val="24"/>
          <w:szCs w:val="24"/>
        </w:rPr>
        <w:t>目的是</w:t>
      </w:r>
      <w:r w:rsidRPr="00294705">
        <w:rPr>
          <w:rFonts w:ascii="Times New Roman" w:eastAsia="仿宋" w:hAnsi="Times New Roman" w:cs="Times New Roman" w:hint="eastAsia"/>
          <w:sz w:val="24"/>
          <w:szCs w:val="24"/>
        </w:rPr>
        <w:t>降低</w:t>
      </w:r>
      <w:r w:rsidRPr="00294705">
        <w:rPr>
          <w:rFonts w:ascii="Times New Roman" w:eastAsia="仿宋" w:hAnsi="Times New Roman" w:cs="Times New Roman"/>
          <w:sz w:val="24"/>
          <w:szCs w:val="24"/>
        </w:rPr>
        <w:t>信号跳变的频率，从而</w:t>
      </w:r>
      <w:r w:rsidRPr="00294705">
        <w:rPr>
          <w:rFonts w:ascii="Times New Roman" w:eastAsia="仿宋" w:hAnsi="Times New Roman" w:cs="Times New Roman" w:hint="eastAsia"/>
          <w:sz w:val="24"/>
          <w:szCs w:val="24"/>
        </w:rPr>
        <w:t>降</w:t>
      </w:r>
      <w:r w:rsidRPr="00294705">
        <w:rPr>
          <w:rFonts w:ascii="Times New Roman" w:eastAsia="仿宋" w:hAnsi="Times New Roman" w:cs="Times New Roman"/>
          <w:sz w:val="24"/>
          <w:szCs w:val="24"/>
        </w:rPr>
        <w:t>低</w:t>
      </w:r>
      <w:r w:rsidRPr="00294705">
        <w:rPr>
          <w:rFonts w:ascii="Times New Roman" w:eastAsia="仿宋" w:hAnsi="Times New Roman" w:cs="Times New Roman" w:hint="eastAsia"/>
          <w:sz w:val="24"/>
          <w:szCs w:val="24"/>
        </w:rPr>
        <w:t>数据流</w:t>
      </w:r>
      <w:r w:rsidRPr="00294705">
        <w:rPr>
          <w:rFonts w:ascii="Times New Roman" w:eastAsia="仿宋" w:hAnsi="Times New Roman" w:cs="Times New Roman"/>
          <w:sz w:val="24"/>
          <w:szCs w:val="24"/>
        </w:rPr>
        <w:t>信号的频率</w:t>
      </w:r>
      <w:r w:rsidRPr="00294705">
        <w:rPr>
          <w:rFonts w:ascii="Times New Roman" w:eastAsia="仿宋" w:hAnsi="Times New Roman" w:cs="Times New Roman" w:hint="eastAsia"/>
          <w:sz w:val="24"/>
          <w:szCs w:val="24"/>
        </w:rPr>
        <w:t>。</w:t>
      </w:r>
      <w:r w:rsidR="00C66BEB">
        <w:rPr>
          <w:rFonts w:ascii="Times New Roman" w:eastAsia="仿宋" w:hAnsi="Times New Roman" w:cs="Times New Roman"/>
          <w:sz w:val="24"/>
          <w:szCs w:val="24"/>
        </w:rPr>
        <w:t>100M</w:t>
      </w:r>
      <w:r w:rsidRPr="00294705">
        <w:rPr>
          <w:rFonts w:ascii="Times New Roman" w:eastAsia="仿宋" w:hAnsi="Times New Roman" w:cs="Times New Roman" w:hint="eastAsia"/>
          <w:sz w:val="24"/>
          <w:szCs w:val="24"/>
        </w:rPr>
        <w:t>工作模式下，</w:t>
      </w:r>
      <w:r w:rsidR="00806E4E" w:rsidRPr="00294705">
        <w:rPr>
          <w:rFonts w:ascii="Times New Roman" w:eastAsia="仿宋" w:hAnsi="Times New Roman" w:cs="Times New Roman" w:hint="eastAsia"/>
          <w:sz w:val="24"/>
          <w:szCs w:val="24"/>
        </w:rPr>
        <w:t>数据帧在发送前经过</w:t>
      </w:r>
      <w:r w:rsidR="00806E4E" w:rsidRPr="00294705">
        <w:rPr>
          <w:rFonts w:ascii="Times New Roman" w:eastAsia="仿宋" w:hAnsi="Times New Roman" w:cs="Times New Roman" w:hint="eastAsia"/>
          <w:sz w:val="24"/>
          <w:szCs w:val="24"/>
        </w:rPr>
        <w:t>UDP</w:t>
      </w:r>
      <w:r w:rsidR="00806E4E" w:rsidRPr="00294705">
        <w:rPr>
          <w:rFonts w:ascii="Times New Roman" w:eastAsia="仿宋" w:hAnsi="Times New Roman" w:cs="Times New Roman" w:hint="eastAsia"/>
          <w:sz w:val="24"/>
          <w:szCs w:val="24"/>
        </w:rPr>
        <w:t>、</w:t>
      </w:r>
      <w:r w:rsidR="00806E4E" w:rsidRPr="00294705">
        <w:rPr>
          <w:rFonts w:ascii="Times New Roman" w:eastAsia="仿宋" w:hAnsi="Times New Roman" w:cs="Times New Roman" w:hint="eastAsia"/>
          <w:sz w:val="24"/>
          <w:szCs w:val="24"/>
        </w:rPr>
        <w:t>IP</w:t>
      </w:r>
      <w:r w:rsidR="00806E4E" w:rsidRPr="00294705">
        <w:rPr>
          <w:rFonts w:ascii="Times New Roman" w:eastAsia="仿宋" w:hAnsi="Times New Roman" w:cs="Times New Roman" w:hint="eastAsia"/>
          <w:sz w:val="24"/>
          <w:szCs w:val="24"/>
        </w:rPr>
        <w:t>和</w:t>
      </w:r>
      <w:r w:rsidR="00806E4E" w:rsidRPr="00294705">
        <w:rPr>
          <w:rFonts w:ascii="Times New Roman" w:eastAsia="仿宋" w:hAnsi="Times New Roman" w:cs="Times New Roman" w:hint="eastAsia"/>
          <w:sz w:val="24"/>
          <w:szCs w:val="24"/>
        </w:rPr>
        <w:t>VL</w:t>
      </w:r>
      <w:r w:rsidR="00806E4E" w:rsidRPr="00294705">
        <w:rPr>
          <w:rFonts w:ascii="Times New Roman" w:eastAsia="仿宋" w:hAnsi="Times New Roman" w:cs="Times New Roman" w:hint="eastAsia"/>
          <w:sz w:val="24"/>
          <w:szCs w:val="24"/>
        </w:rPr>
        <w:t>协议层，分别对</w:t>
      </w:r>
      <w:r w:rsidR="00806E4E" w:rsidRPr="00294705">
        <w:rPr>
          <w:rFonts w:ascii="Times New Roman" w:eastAsia="仿宋" w:hAnsi="Times New Roman" w:cs="Times New Roman" w:hint="eastAsia"/>
          <w:sz w:val="24"/>
          <w:szCs w:val="24"/>
        </w:rPr>
        <w:t>AFDX</w:t>
      </w:r>
      <w:r w:rsidR="00806E4E" w:rsidRPr="00294705">
        <w:rPr>
          <w:rFonts w:ascii="Times New Roman" w:eastAsia="仿宋" w:hAnsi="Times New Roman" w:cs="Times New Roman" w:hint="eastAsia"/>
          <w:sz w:val="24"/>
          <w:szCs w:val="24"/>
        </w:rPr>
        <w:t>总线数据进行了</w:t>
      </w:r>
      <w:r w:rsidR="00806E4E" w:rsidRPr="00294705">
        <w:rPr>
          <w:rFonts w:ascii="Times New Roman" w:eastAsia="仿宋" w:hAnsi="Times New Roman" w:cs="Times New Roman"/>
          <w:sz w:val="24"/>
          <w:szCs w:val="24"/>
        </w:rPr>
        <w:t>4B/5B</w:t>
      </w:r>
      <w:r w:rsidR="00806E4E" w:rsidRPr="00294705">
        <w:rPr>
          <w:rFonts w:ascii="Times New Roman" w:eastAsia="仿宋" w:hAnsi="Times New Roman" w:cs="Times New Roman" w:hint="eastAsia"/>
          <w:sz w:val="24"/>
          <w:szCs w:val="24"/>
        </w:rPr>
        <w:t>编码</w:t>
      </w:r>
      <w:r w:rsidR="00806E4E" w:rsidRPr="00294705">
        <w:rPr>
          <w:rFonts w:ascii="Times New Roman" w:eastAsia="仿宋" w:hAnsi="Times New Roman" w:cs="Times New Roman"/>
          <w:sz w:val="24"/>
          <w:szCs w:val="24"/>
        </w:rPr>
        <w:t>、</w:t>
      </w:r>
      <w:r w:rsidR="00806E4E" w:rsidRPr="00294705">
        <w:rPr>
          <w:rFonts w:ascii="Times New Roman" w:eastAsia="仿宋" w:hAnsi="Times New Roman" w:cs="Times New Roman"/>
          <w:sz w:val="24"/>
          <w:szCs w:val="24"/>
        </w:rPr>
        <w:t>NRZ</w:t>
      </w:r>
      <w:r w:rsidR="00806E4E" w:rsidRPr="00294705">
        <w:rPr>
          <w:rFonts w:ascii="Times New Roman" w:eastAsia="仿宋" w:hAnsi="Times New Roman" w:cs="Times New Roman"/>
          <w:sz w:val="24"/>
          <w:szCs w:val="24"/>
        </w:rPr>
        <w:t>变换</w:t>
      </w:r>
      <w:r w:rsidR="00806E4E" w:rsidRPr="00294705">
        <w:rPr>
          <w:rFonts w:ascii="Times New Roman" w:eastAsia="仿宋" w:hAnsi="Times New Roman" w:cs="Times New Roman" w:hint="eastAsia"/>
          <w:sz w:val="24"/>
          <w:szCs w:val="24"/>
        </w:rPr>
        <w:t>和</w:t>
      </w:r>
      <w:proofErr w:type="gramStart"/>
      <w:r w:rsidR="00806E4E" w:rsidRPr="00294705">
        <w:rPr>
          <w:rFonts w:ascii="Times New Roman" w:eastAsia="仿宋" w:hAnsi="Times New Roman" w:cs="Times New Roman"/>
          <w:sz w:val="24"/>
          <w:szCs w:val="24"/>
        </w:rPr>
        <w:t>附加扰码</w:t>
      </w:r>
      <w:r w:rsidR="00806E4E" w:rsidRPr="00294705">
        <w:rPr>
          <w:rFonts w:ascii="Times New Roman" w:eastAsia="仿宋" w:hAnsi="Times New Roman" w:cs="Times New Roman" w:hint="eastAsia"/>
          <w:sz w:val="24"/>
          <w:szCs w:val="24"/>
        </w:rPr>
        <w:t>等</w:t>
      </w:r>
      <w:proofErr w:type="gramEnd"/>
      <w:r w:rsidR="00806E4E" w:rsidRPr="00294705">
        <w:rPr>
          <w:rFonts w:ascii="Times New Roman" w:eastAsia="仿宋" w:hAnsi="Times New Roman" w:cs="Times New Roman" w:hint="eastAsia"/>
          <w:sz w:val="24"/>
          <w:szCs w:val="24"/>
        </w:rPr>
        <w:t>操作</w:t>
      </w:r>
      <w:r w:rsidR="00806E4E">
        <w:rPr>
          <w:rFonts w:ascii="Times New Roman" w:eastAsia="仿宋" w:hAnsi="Times New Roman" w:cs="Times New Roman" w:hint="eastAsia"/>
          <w:sz w:val="24"/>
          <w:szCs w:val="24"/>
        </w:rPr>
        <w:t>，</w:t>
      </w:r>
      <w:r w:rsidRPr="00294705">
        <w:rPr>
          <w:rFonts w:ascii="Times New Roman" w:eastAsia="仿宋" w:hAnsi="Times New Roman" w:cs="Times New Roman" w:hint="eastAsia"/>
          <w:sz w:val="24"/>
          <w:szCs w:val="24"/>
        </w:rPr>
        <w:t>输出数据流信号的最高频率为</w:t>
      </w:r>
      <w:r w:rsidRPr="00294705">
        <w:rPr>
          <w:rFonts w:ascii="Times New Roman" w:eastAsia="仿宋" w:hAnsi="Times New Roman" w:cs="Times New Roman" w:hint="eastAsia"/>
          <w:sz w:val="24"/>
          <w:szCs w:val="24"/>
        </w:rPr>
        <w:t>31.25MHz</w:t>
      </w:r>
      <w:r w:rsidRPr="00294705">
        <w:rPr>
          <w:rFonts w:ascii="Times New Roman" w:eastAsia="仿宋" w:hAnsi="Times New Roman" w:cs="Times New Roman" w:hint="eastAsia"/>
          <w:sz w:val="24"/>
          <w:szCs w:val="24"/>
        </w:rPr>
        <w:t>。此外，</w:t>
      </w:r>
      <w:r w:rsidRPr="00294705">
        <w:rPr>
          <w:rFonts w:ascii="Times New Roman" w:eastAsia="仿宋" w:hAnsi="Times New Roman" w:cs="Times New Roman"/>
          <w:sz w:val="24"/>
          <w:szCs w:val="24"/>
        </w:rPr>
        <w:t>由于信号</w:t>
      </w:r>
      <w:proofErr w:type="gramStart"/>
      <w:r w:rsidRPr="00294705">
        <w:rPr>
          <w:rFonts w:ascii="Times New Roman" w:eastAsia="仿宋" w:hAnsi="Times New Roman" w:cs="Times New Roman"/>
          <w:sz w:val="24"/>
          <w:szCs w:val="24"/>
        </w:rPr>
        <w:t>叠加了扰码</w:t>
      </w:r>
      <w:proofErr w:type="gramEnd"/>
      <w:r w:rsidRPr="00294705">
        <w:rPr>
          <w:rFonts w:ascii="Times New Roman" w:eastAsia="仿宋" w:hAnsi="Times New Roman" w:cs="Times New Roman"/>
          <w:sz w:val="24"/>
          <w:szCs w:val="24"/>
        </w:rPr>
        <w:t>，</w:t>
      </w:r>
      <w:r w:rsidRPr="00294705">
        <w:rPr>
          <w:rFonts w:ascii="Times New Roman" w:eastAsia="仿宋" w:hAnsi="Times New Roman" w:cs="Times New Roman" w:hint="eastAsia"/>
          <w:sz w:val="24"/>
          <w:szCs w:val="24"/>
        </w:rPr>
        <w:t>AFDX</w:t>
      </w:r>
      <w:r w:rsidRPr="00294705">
        <w:rPr>
          <w:rFonts w:ascii="Times New Roman" w:eastAsia="仿宋" w:hAnsi="Times New Roman" w:cs="Times New Roman" w:hint="eastAsia"/>
          <w:sz w:val="24"/>
          <w:szCs w:val="24"/>
        </w:rPr>
        <w:t>测试仪在有无数据输出时，其发送端口均会有信号输出，在</w:t>
      </w:r>
      <w:proofErr w:type="gramStart"/>
      <w:r w:rsidRPr="00294705">
        <w:rPr>
          <w:rFonts w:ascii="Times New Roman" w:eastAsia="仿宋" w:hAnsi="Times New Roman" w:cs="Times New Roman" w:hint="eastAsia"/>
          <w:sz w:val="24"/>
          <w:szCs w:val="24"/>
        </w:rPr>
        <w:t>不</w:t>
      </w:r>
      <w:proofErr w:type="gramEnd"/>
      <w:r w:rsidRPr="00294705">
        <w:rPr>
          <w:rFonts w:ascii="Times New Roman" w:eastAsia="仿宋" w:hAnsi="Times New Roman" w:cs="Times New Roman" w:hint="eastAsia"/>
          <w:sz w:val="24"/>
          <w:szCs w:val="24"/>
        </w:rPr>
        <w:t>解码的情况下，无法分辨输出信号中是否包含有效载荷数据。</w:t>
      </w:r>
    </w:p>
    <w:p w:rsidR="00294705" w:rsidRPr="00294705" w:rsidRDefault="00294705" w:rsidP="00294705">
      <w:pPr>
        <w:pStyle w:val="ac"/>
        <w:adjustRightInd w:val="0"/>
        <w:snapToGrid w:val="0"/>
        <w:spacing w:line="300" w:lineRule="auto"/>
        <w:ind w:firstLine="480"/>
        <w:jc w:val="left"/>
        <w:rPr>
          <w:rFonts w:ascii="Times New Roman" w:eastAsia="仿宋" w:hAnsi="Times New Roman" w:cs="Times New Roman"/>
          <w:sz w:val="24"/>
          <w:szCs w:val="24"/>
        </w:rPr>
      </w:pPr>
      <w:r w:rsidRPr="00294705">
        <w:rPr>
          <w:rFonts w:ascii="Times New Roman" w:eastAsia="仿宋" w:hAnsi="Times New Roman" w:cs="Times New Roman"/>
          <w:sz w:val="24"/>
          <w:szCs w:val="24"/>
        </w:rPr>
        <w:t>校准</w:t>
      </w:r>
      <w:r w:rsidRPr="00294705">
        <w:rPr>
          <w:rFonts w:ascii="Times New Roman" w:eastAsia="仿宋" w:hAnsi="Times New Roman" w:cs="Times New Roman" w:hint="eastAsia"/>
          <w:sz w:val="24"/>
          <w:szCs w:val="24"/>
        </w:rPr>
        <w:t>项目侧重于</w:t>
      </w:r>
      <w:r w:rsidRPr="00294705">
        <w:rPr>
          <w:rFonts w:ascii="Times New Roman" w:eastAsia="仿宋" w:hAnsi="Times New Roman" w:cs="Times New Roman"/>
          <w:sz w:val="24"/>
          <w:szCs w:val="24"/>
        </w:rPr>
        <w:t>数据信号波形</w:t>
      </w:r>
      <w:r w:rsidRPr="00294705">
        <w:rPr>
          <w:rFonts w:ascii="Times New Roman" w:eastAsia="仿宋" w:hAnsi="Times New Roman" w:cs="Times New Roman" w:hint="eastAsia"/>
          <w:sz w:val="24"/>
          <w:szCs w:val="24"/>
        </w:rPr>
        <w:t>对称度</w:t>
      </w:r>
      <w:r w:rsidRPr="00294705">
        <w:rPr>
          <w:rFonts w:ascii="Times New Roman" w:eastAsia="仿宋" w:hAnsi="Times New Roman" w:cs="Times New Roman"/>
          <w:sz w:val="24"/>
          <w:szCs w:val="24"/>
        </w:rPr>
        <w:t>和</w:t>
      </w:r>
      <w:r w:rsidRPr="00294705">
        <w:rPr>
          <w:rFonts w:ascii="Times New Roman" w:eastAsia="仿宋" w:hAnsi="Times New Roman" w:cs="Times New Roman" w:hint="eastAsia"/>
          <w:sz w:val="24"/>
          <w:szCs w:val="24"/>
        </w:rPr>
        <w:t>与时间参数</w:t>
      </w:r>
      <w:r w:rsidRPr="00294705">
        <w:rPr>
          <w:rFonts w:ascii="Times New Roman" w:eastAsia="仿宋" w:hAnsi="Times New Roman" w:cs="Times New Roman"/>
          <w:sz w:val="24"/>
          <w:szCs w:val="24"/>
        </w:rPr>
        <w:t>稳定度</w:t>
      </w:r>
      <w:r w:rsidRPr="00294705">
        <w:rPr>
          <w:rFonts w:ascii="Times New Roman" w:eastAsia="仿宋" w:hAnsi="Times New Roman" w:cs="Times New Roman" w:hint="eastAsia"/>
          <w:sz w:val="24"/>
          <w:szCs w:val="24"/>
        </w:rPr>
        <w:t>有关的项目</w:t>
      </w:r>
      <w:r w:rsidRPr="00294705">
        <w:rPr>
          <w:rFonts w:ascii="Times New Roman" w:eastAsia="仿宋" w:hAnsi="Times New Roman" w:cs="Times New Roman"/>
          <w:sz w:val="24"/>
          <w:szCs w:val="24"/>
        </w:rPr>
        <w:t>，</w:t>
      </w:r>
      <w:r w:rsidRPr="00294705">
        <w:rPr>
          <w:rFonts w:ascii="Times New Roman" w:eastAsia="仿宋" w:hAnsi="Times New Roman" w:cs="Times New Roman" w:hint="eastAsia"/>
          <w:sz w:val="24"/>
          <w:szCs w:val="24"/>
        </w:rPr>
        <w:t>因此</w:t>
      </w:r>
      <w:r w:rsidR="00C66BEB">
        <w:rPr>
          <w:rFonts w:ascii="Times New Roman" w:eastAsia="仿宋" w:hAnsi="Times New Roman" w:cs="Times New Roman" w:hint="eastAsia"/>
          <w:sz w:val="24"/>
          <w:szCs w:val="24"/>
        </w:rPr>
        <w:t>100M</w:t>
      </w:r>
      <w:r w:rsidRPr="00294705">
        <w:rPr>
          <w:rFonts w:ascii="Times New Roman" w:eastAsia="仿宋" w:hAnsi="Times New Roman" w:cs="Times New Roman" w:hint="eastAsia"/>
          <w:sz w:val="24"/>
          <w:szCs w:val="24"/>
        </w:rPr>
        <w:t>工作模式下，波形参数校准项目包括差分信号幅度、差分信号幅度对称度、上升时间、下降时间、上升时间与下降时间一致性、发送抖动</w:t>
      </w:r>
      <w:proofErr w:type="gramStart"/>
      <w:r w:rsidRPr="00294705">
        <w:rPr>
          <w:rFonts w:ascii="Times New Roman" w:eastAsia="仿宋" w:hAnsi="Times New Roman" w:cs="Times New Roman" w:hint="eastAsia"/>
          <w:sz w:val="24"/>
          <w:szCs w:val="24"/>
        </w:rPr>
        <w:t>和占空因数</w:t>
      </w:r>
      <w:proofErr w:type="gramEnd"/>
      <w:r w:rsidRPr="00294705">
        <w:rPr>
          <w:rFonts w:ascii="Times New Roman" w:eastAsia="仿宋" w:hAnsi="Times New Roman" w:cs="Times New Roman" w:hint="eastAsia"/>
          <w:sz w:val="24"/>
          <w:szCs w:val="24"/>
        </w:rPr>
        <w:t>失真；需要特殊说明的是数据传输速率和带宽分配间隔两个参数：一方面，这两个参数均基于</w:t>
      </w:r>
      <w:r w:rsidRPr="00294705">
        <w:rPr>
          <w:rFonts w:ascii="Times New Roman" w:eastAsia="仿宋" w:hAnsi="Times New Roman" w:cs="Times New Roman" w:hint="eastAsia"/>
          <w:sz w:val="24"/>
          <w:szCs w:val="24"/>
        </w:rPr>
        <w:t>AFDX</w:t>
      </w:r>
      <w:r w:rsidRPr="00294705">
        <w:rPr>
          <w:rFonts w:ascii="Times New Roman" w:eastAsia="仿宋" w:hAnsi="Times New Roman" w:cs="Times New Roman" w:hint="eastAsia"/>
          <w:sz w:val="24"/>
          <w:szCs w:val="24"/>
        </w:rPr>
        <w:t>测试仪自带的时钟基准，</w:t>
      </w:r>
      <w:r w:rsidR="0079170A">
        <w:rPr>
          <w:rFonts w:ascii="Times New Roman" w:eastAsia="仿宋" w:hAnsi="Times New Roman" w:cs="Times New Roman" w:hint="eastAsia"/>
          <w:sz w:val="24"/>
          <w:szCs w:val="24"/>
        </w:rPr>
        <w:t>两种</w:t>
      </w:r>
      <w:r w:rsidRPr="00294705">
        <w:rPr>
          <w:rFonts w:ascii="Times New Roman" w:eastAsia="仿宋" w:hAnsi="Times New Roman" w:cs="Times New Roman" w:hint="eastAsia"/>
          <w:sz w:val="24"/>
          <w:szCs w:val="24"/>
        </w:rPr>
        <w:t>工作模式下时钟基准相同，经过在</w:t>
      </w:r>
      <w:r w:rsidR="00C66BEB">
        <w:rPr>
          <w:rFonts w:ascii="Times New Roman" w:eastAsia="仿宋" w:hAnsi="Times New Roman" w:cs="Times New Roman"/>
          <w:sz w:val="24"/>
          <w:szCs w:val="24"/>
        </w:rPr>
        <w:t>10M</w:t>
      </w:r>
      <w:r w:rsidRPr="00294705">
        <w:rPr>
          <w:rFonts w:ascii="Times New Roman" w:eastAsia="仿宋" w:hAnsi="Times New Roman" w:cs="Times New Roman" w:hint="eastAsia"/>
          <w:sz w:val="24"/>
          <w:szCs w:val="24"/>
        </w:rPr>
        <w:t>工作模式下校准符合标准要求后，能够保证</w:t>
      </w:r>
      <w:r w:rsidR="00C66BEB">
        <w:rPr>
          <w:rFonts w:ascii="Times New Roman" w:eastAsia="仿宋" w:hAnsi="Times New Roman" w:cs="Times New Roman" w:hint="eastAsia"/>
          <w:sz w:val="24"/>
          <w:szCs w:val="24"/>
        </w:rPr>
        <w:t>100M</w:t>
      </w:r>
      <w:r w:rsidRPr="00294705">
        <w:rPr>
          <w:rFonts w:ascii="Times New Roman" w:eastAsia="仿宋" w:hAnsi="Times New Roman" w:cs="Times New Roman" w:hint="eastAsia"/>
          <w:sz w:val="24"/>
          <w:szCs w:val="24"/>
        </w:rPr>
        <w:t>工作模式下的技术状态；另一方面，</w:t>
      </w:r>
      <w:r w:rsidR="00C66BEB">
        <w:rPr>
          <w:rFonts w:ascii="Times New Roman" w:eastAsia="仿宋" w:hAnsi="Times New Roman" w:cs="Times New Roman" w:hint="eastAsia"/>
          <w:sz w:val="24"/>
          <w:szCs w:val="24"/>
        </w:rPr>
        <w:t>100M</w:t>
      </w:r>
      <w:r w:rsidRPr="00294705">
        <w:rPr>
          <w:rFonts w:ascii="Times New Roman" w:eastAsia="仿宋" w:hAnsi="Times New Roman" w:cs="Times New Roman" w:hint="eastAsia"/>
          <w:sz w:val="24"/>
          <w:szCs w:val="24"/>
        </w:rPr>
        <w:t>工作模式下，为了</w:t>
      </w:r>
      <w:r w:rsidRPr="00294705">
        <w:rPr>
          <w:rFonts w:ascii="Times New Roman" w:eastAsia="仿宋" w:hAnsi="Times New Roman" w:cs="Times New Roman"/>
          <w:sz w:val="24"/>
          <w:szCs w:val="24"/>
        </w:rPr>
        <w:t>将能量与频谱</w:t>
      </w:r>
      <w:r w:rsidRPr="00294705">
        <w:rPr>
          <w:rFonts w:ascii="Times New Roman" w:eastAsia="仿宋" w:hAnsi="Times New Roman" w:cs="Times New Roman" w:hint="eastAsia"/>
          <w:sz w:val="24"/>
          <w:szCs w:val="24"/>
        </w:rPr>
        <w:t>分</w:t>
      </w:r>
      <w:r w:rsidRPr="00294705">
        <w:rPr>
          <w:rFonts w:ascii="Times New Roman" w:eastAsia="仿宋" w:hAnsi="Times New Roman" w:cs="Times New Roman"/>
          <w:sz w:val="24"/>
          <w:szCs w:val="24"/>
        </w:rPr>
        <w:t>散</w:t>
      </w:r>
      <w:r w:rsidRPr="00294705">
        <w:rPr>
          <w:rFonts w:ascii="Times New Roman" w:eastAsia="仿宋" w:hAnsi="Times New Roman" w:cs="Times New Roman" w:hint="eastAsia"/>
          <w:sz w:val="24"/>
          <w:szCs w:val="24"/>
        </w:rPr>
        <w:t>，</w:t>
      </w:r>
      <w:r w:rsidRPr="00294705">
        <w:rPr>
          <w:rFonts w:ascii="Times New Roman" w:eastAsia="仿宋" w:hAnsi="Times New Roman" w:cs="Times New Roman" w:hint="eastAsia"/>
          <w:sz w:val="24"/>
          <w:szCs w:val="24"/>
        </w:rPr>
        <w:t>AFDX</w:t>
      </w:r>
      <w:r w:rsidRPr="00294705">
        <w:rPr>
          <w:rFonts w:ascii="Times New Roman" w:eastAsia="仿宋" w:hAnsi="Times New Roman" w:cs="Times New Roman" w:hint="eastAsia"/>
          <w:sz w:val="24"/>
          <w:szCs w:val="24"/>
        </w:rPr>
        <w:t>测试仪发送端输出数据流为</w:t>
      </w:r>
      <w:proofErr w:type="gramStart"/>
      <w:r w:rsidRPr="00294705">
        <w:rPr>
          <w:rFonts w:ascii="Times New Roman" w:eastAsia="仿宋" w:hAnsi="Times New Roman" w:cs="Times New Roman" w:hint="eastAsia"/>
          <w:sz w:val="24"/>
          <w:szCs w:val="24"/>
        </w:rPr>
        <w:t>加扰码信号</w:t>
      </w:r>
      <w:proofErr w:type="gramEnd"/>
      <w:r w:rsidRPr="00294705">
        <w:rPr>
          <w:rFonts w:ascii="Times New Roman" w:eastAsia="仿宋" w:hAnsi="Times New Roman" w:cs="Times New Roman" w:hint="eastAsia"/>
          <w:sz w:val="24"/>
          <w:szCs w:val="24"/>
        </w:rPr>
        <w:t>，观测不到带宽分配间隔，且数据流信号为不大于</w:t>
      </w:r>
      <w:r w:rsidRPr="00294705">
        <w:rPr>
          <w:rFonts w:ascii="Times New Roman" w:eastAsia="仿宋" w:hAnsi="Times New Roman" w:cs="Times New Roman" w:hint="eastAsia"/>
          <w:sz w:val="24"/>
          <w:szCs w:val="24"/>
        </w:rPr>
        <w:t>31.25MHz</w:t>
      </w:r>
      <w:r w:rsidRPr="00294705">
        <w:rPr>
          <w:rFonts w:ascii="Times New Roman" w:eastAsia="仿宋" w:hAnsi="Times New Roman" w:cs="Times New Roman" w:hint="eastAsia"/>
          <w:sz w:val="24"/>
          <w:szCs w:val="24"/>
        </w:rPr>
        <w:t>的</w:t>
      </w:r>
      <w:r w:rsidR="00806E4E">
        <w:rPr>
          <w:rFonts w:ascii="Times New Roman" w:eastAsia="仿宋" w:hAnsi="Times New Roman" w:cs="Times New Roman" w:hint="eastAsia"/>
          <w:sz w:val="24"/>
          <w:szCs w:val="24"/>
        </w:rPr>
        <w:t>三电平</w:t>
      </w:r>
      <w:r w:rsidRPr="00294705">
        <w:rPr>
          <w:rFonts w:ascii="Times New Roman" w:eastAsia="仿宋" w:hAnsi="Times New Roman" w:cs="Times New Roman" w:hint="eastAsia"/>
          <w:sz w:val="24"/>
          <w:szCs w:val="24"/>
        </w:rPr>
        <w:t>信号，也不再进行数据传输速率项目的校准。</w:t>
      </w:r>
    </w:p>
    <w:p w:rsidR="00294705" w:rsidRPr="00294705" w:rsidRDefault="00294705" w:rsidP="00294705">
      <w:pPr>
        <w:pStyle w:val="ac"/>
        <w:adjustRightInd w:val="0"/>
        <w:snapToGrid w:val="0"/>
        <w:spacing w:line="300" w:lineRule="auto"/>
        <w:ind w:firstLine="480"/>
        <w:jc w:val="left"/>
        <w:rPr>
          <w:rFonts w:ascii="Times New Roman" w:eastAsia="仿宋" w:hAnsi="Times New Roman" w:cs="Times New Roman"/>
          <w:sz w:val="24"/>
          <w:szCs w:val="24"/>
        </w:rPr>
      </w:pPr>
      <w:r>
        <w:rPr>
          <w:rFonts w:ascii="Times New Roman" w:eastAsia="仿宋" w:hAnsi="Times New Roman" w:cs="Times New Roman" w:hint="eastAsia"/>
          <w:sz w:val="24"/>
          <w:szCs w:val="24"/>
        </w:rPr>
        <w:lastRenderedPageBreak/>
        <w:t>b</w:t>
      </w:r>
      <w:r>
        <w:rPr>
          <w:rFonts w:ascii="Times New Roman" w:eastAsia="仿宋" w:hAnsi="Times New Roman" w:cs="Times New Roman" w:hint="eastAsia"/>
          <w:sz w:val="24"/>
          <w:szCs w:val="24"/>
        </w:rPr>
        <w:t>）</w:t>
      </w:r>
      <w:r w:rsidRPr="00294705">
        <w:rPr>
          <w:rFonts w:ascii="Times New Roman" w:eastAsia="仿宋" w:hAnsi="Times New Roman" w:cs="Times New Roman" w:hint="eastAsia"/>
          <w:sz w:val="24"/>
          <w:szCs w:val="24"/>
        </w:rPr>
        <w:t>端接特性校准项目</w:t>
      </w:r>
    </w:p>
    <w:p w:rsidR="00294705" w:rsidRPr="00294705" w:rsidRDefault="00294705" w:rsidP="00294705">
      <w:pPr>
        <w:pStyle w:val="ac"/>
        <w:adjustRightInd w:val="0"/>
        <w:snapToGrid w:val="0"/>
        <w:spacing w:line="300" w:lineRule="auto"/>
        <w:ind w:firstLine="480"/>
        <w:jc w:val="left"/>
        <w:rPr>
          <w:rFonts w:ascii="Times New Roman" w:eastAsia="仿宋" w:hAnsi="Times New Roman" w:cs="Times New Roman"/>
          <w:sz w:val="24"/>
          <w:szCs w:val="24"/>
        </w:rPr>
      </w:pPr>
      <w:r w:rsidRPr="00294705">
        <w:rPr>
          <w:rFonts w:ascii="Times New Roman" w:eastAsia="仿宋" w:hAnsi="Times New Roman" w:cs="Times New Roman"/>
          <w:sz w:val="24"/>
          <w:szCs w:val="24"/>
        </w:rPr>
        <w:t>端接特性包括共模抑制和回波损耗：</w:t>
      </w:r>
    </w:p>
    <w:p w:rsidR="00294705" w:rsidRPr="00294705" w:rsidRDefault="00294705" w:rsidP="00294705">
      <w:pPr>
        <w:pStyle w:val="ac"/>
        <w:adjustRightInd w:val="0"/>
        <w:snapToGrid w:val="0"/>
        <w:spacing w:line="300" w:lineRule="auto"/>
        <w:ind w:firstLine="480"/>
        <w:jc w:val="left"/>
        <w:rPr>
          <w:rFonts w:ascii="Times New Roman" w:eastAsia="仿宋" w:hAnsi="Times New Roman" w:cs="Times New Roman"/>
          <w:sz w:val="24"/>
          <w:szCs w:val="24"/>
        </w:rPr>
      </w:pPr>
      <w:r>
        <w:rPr>
          <w:rFonts w:ascii="Times New Roman" w:eastAsia="仿宋" w:hAnsi="Times New Roman" w:cs="Times New Roman" w:hint="eastAsia"/>
          <w:sz w:val="24"/>
          <w:szCs w:val="24"/>
        </w:rPr>
        <w:t>1</w:t>
      </w:r>
      <w:r w:rsidRPr="00294705">
        <w:rPr>
          <w:rFonts w:ascii="Times New Roman" w:eastAsia="仿宋" w:hAnsi="Times New Roman" w:cs="Times New Roman" w:hint="eastAsia"/>
          <w:sz w:val="24"/>
          <w:szCs w:val="24"/>
        </w:rPr>
        <w:t>）</w:t>
      </w:r>
      <w:r w:rsidRPr="00294705">
        <w:rPr>
          <w:rFonts w:ascii="Times New Roman" w:eastAsia="仿宋" w:hAnsi="Times New Roman" w:cs="Times New Roman"/>
          <w:sz w:val="24"/>
          <w:szCs w:val="24"/>
        </w:rPr>
        <w:t>共模抑制</w:t>
      </w:r>
      <w:r w:rsidRPr="00294705">
        <w:rPr>
          <w:rFonts w:ascii="Times New Roman" w:eastAsia="仿宋" w:hAnsi="Times New Roman" w:cs="Times New Roman" w:hint="eastAsia"/>
          <w:sz w:val="24"/>
          <w:szCs w:val="24"/>
        </w:rPr>
        <w:t>，</w:t>
      </w:r>
      <w:r w:rsidRPr="00294705">
        <w:rPr>
          <w:rFonts w:ascii="Times New Roman" w:eastAsia="仿宋" w:hAnsi="Times New Roman" w:cs="Times New Roman"/>
          <w:sz w:val="24"/>
          <w:szCs w:val="24"/>
        </w:rPr>
        <w:t>采用外加</w:t>
      </w:r>
      <w:r w:rsidRPr="00294705">
        <w:rPr>
          <w:rFonts w:ascii="Times New Roman" w:eastAsia="仿宋" w:hAnsi="Times New Roman" w:cs="Times New Roman"/>
          <w:sz w:val="24"/>
          <w:szCs w:val="24"/>
        </w:rPr>
        <w:t>AFDX</w:t>
      </w:r>
      <w:r w:rsidRPr="00294705">
        <w:rPr>
          <w:rFonts w:ascii="Times New Roman" w:eastAsia="仿宋" w:hAnsi="Times New Roman" w:cs="Times New Roman"/>
          <w:sz w:val="24"/>
          <w:szCs w:val="24"/>
        </w:rPr>
        <w:t>总线数据流波形相似的共模干扰信号，评价</w:t>
      </w:r>
      <w:r w:rsidRPr="00294705">
        <w:rPr>
          <w:rFonts w:ascii="Times New Roman" w:eastAsia="仿宋" w:hAnsi="Times New Roman" w:cs="Times New Roman"/>
          <w:sz w:val="24"/>
          <w:szCs w:val="24"/>
        </w:rPr>
        <w:t>AFDX</w:t>
      </w:r>
      <w:r w:rsidRPr="00294705">
        <w:rPr>
          <w:rFonts w:ascii="Times New Roman" w:eastAsia="仿宋" w:hAnsi="Times New Roman" w:cs="Times New Roman"/>
          <w:sz w:val="24"/>
          <w:szCs w:val="24"/>
        </w:rPr>
        <w:t>测试仪</w:t>
      </w:r>
      <w:proofErr w:type="gramStart"/>
      <w:r w:rsidRPr="00294705">
        <w:rPr>
          <w:rFonts w:ascii="Times New Roman" w:eastAsia="仿宋" w:hAnsi="Times New Roman" w:cs="Times New Roman"/>
          <w:sz w:val="24"/>
          <w:szCs w:val="24"/>
        </w:rPr>
        <w:t>接收端抗共模</w:t>
      </w:r>
      <w:proofErr w:type="gramEnd"/>
      <w:r w:rsidRPr="00294705">
        <w:rPr>
          <w:rFonts w:ascii="Times New Roman" w:eastAsia="仿宋" w:hAnsi="Times New Roman" w:cs="Times New Roman"/>
          <w:sz w:val="24"/>
          <w:szCs w:val="24"/>
        </w:rPr>
        <w:t>干扰的能力</w:t>
      </w:r>
      <w:r w:rsidRPr="00294705">
        <w:rPr>
          <w:rFonts w:ascii="Times New Roman" w:eastAsia="仿宋" w:hAnsi="Times New Roman" w:cs="Times New Roman" w:hint="eastAsia"/>
          <w:sz w:val="24"/>
          <w:szCs w:val="24"/>
        </w:rPr>
        <w:t>。</w:t>
      </w:r>
    </w:p>
    <w:p w:rsidR="001652CF" w:rsidRDefault="00294705" w:rsidP="00294705">
      <w:pPr>
        <w:pStyle w:val="ac"/>
        <w:adjustRightInd w:val="0"/>
        <w:snapToGrid w:val="0"/>
        <w:spacing w:line="300" w:lineRule="auto"/>
        <w:ind w:firstLine="480"/>
        <w:jc w:val="left"/>
        <w:rPr>
          <w:rFonts w:ascii="Times New Roman" w:eastAsia="仿宋" w:hAnsi="Times New Roman" w:cs="Times New Roman"/>
          <w:sz w:val="24"/>
          <w:szCs w:val="24"/>
        </w:rPr>
      </w:pPr>
      <w:r>
        <w:rPr>
          <w:rFonts w:ascii="Times New Roman" w:eastAsia="仿宋" w:hAnsi="Times New Roman" w:cs="Times New Roman" w:hint="eastAsia"/>
          <w:sz w:val="24"/>
          <w:szCs w:val="24"/>
        </w:rPr>
        <w:t>2</w:t>
      </w:r>
      <w:r w:rsidRPr="00294705">
        <w:rPr>
          <w:rFonts w:ascii="Times New Roman" w:eastAsia="仿宋" w:hAnsi="Times New Roman" w:cs="Times New Roman" w:hint="eastAsia"/>
          <w:sz w:val="24"/>
          <w:szCs w:val="24"/>
        </w:rPr>
        <w:t>）</w:t>
      </w:r>
      <w:r w:rsidRPr="00294705">
        <w:rPr>
          <w:rFonts w:ascii="Times New Roman" w:eastAsia="仿宋" w:hAnsi="Times New Roman" w:cs="Times New Roman"/>
          <w:sz w:val="24"/>
          <w:szCs w:val="24"/>
        </w:rPr>
        <w:t>回波损耗</w:t>
      </w:r>
      <w:r w:rsidRPr="00294705">
        <w:rPr>
          <w:rFonts w:ascii="Times New Roman" w:eastAsia="仿宋" w:hAnsi="Times New Roman" w:cs="Times New Roman" w:hint="eastAsia"/>
          <w:sz w:val="24"/>
          <w:szCs w:val="24"/>
        </w:rPr>
        <w:t>，</w:t>
      </w:r>
      <w:r w:rsidRPr="00294705">
        <w:rPr>
          <w:rFonts w:ascii="Times New Roman" w:eastAsia="仿宋" w:hAnsi="Times New Roman" w:cs="Times New Roman"/>
          <w:sz w:val="24"/>
          <w:szCs w:val="24"/>
        </w:rPr>
        <w:t>又称反射损耗，是端口反射功率与入射功率的比值</w:t>
      </w:r>
      <w:r w:rsidRPr="00294705">
        <w:rPr>
          <w:rFonts w:ascii="Times New Roman" w:eastAsia="仿宋" w:hAnsi="Times New Roman" w:cs="Times New Roman" w:hint="eastAsia"/>
          <w:sz w:val="24"/>
          <w:szCs w:val="24"/>
        </w:rPr>
        <w:t>。</w:t>
      </w:r>
      <w:r w:rsidRPr="00294705">
        <w:rPr>
          <w:rFonts w:ascii="Times New Roman" w:eastAsia="仿宋" w:hAnsi="Times New Roman" w:cs="Times New Roman"/>
          <w:sz w:val="24"/>
          <w:szCs w:val="24"/>
        </w:rPr>
        <w:t>对于一个理想阻抗匹配的端口，没有能量被反射回来，回波损耗就是无穷大。</w:t>
      </w:r>
      <w:r w:rsidRPr="00294705">
        <w:rPr>
          <w:rFonts w:ascii="Times New Roman" w:eastAsia="仿宋" w:hAnsi="Times New Roman" w:cs="Times New Roman" w:hint="eastAsia"/>
          <w:sz w:val="24"/>
          <w:szCs w:val="24"/>
        </w:rPr>
        <w:t>AFDX</w:t>
      </w:r>
      <w:r w:rsidRPr="00294705">
        <w:rPr>
          <w:rFonts w:ascii="Times New Roman" w:eastAsia="仿宋" w:hAnsi="Times New Roman" w:cs="Times New Roman" w:hint="eastAsia"/>
          <w:sz w:val="24"/>
          <w:szCs w:val="24"/>
        </w:rPr>
        <w:t>测试</w:t>
      </w:r>
      <w:proofErr w:type="gramStart"/>
      <w:r w:rsidRPr="00294705">
        <w:rPr>
          <w:rFonts w:ascii="Times New Roman" w:eastAsia="仿宋" w:hAnsi="Times New Roman" w:cs="Times New Roman" w:hint="eastAsia"/>
          <w:sz w:val="24"/>
          <w:szCs w:val="24"/>
        </w:rPr>
        <w:t>仪数据收</w:t>
      </w:r>
      <w:proofErr w:type="gramEnd"/>
      <w:r w:rsidRPr="00294705">
        <w:rPr>
          <w:rFonts w:ascii="Times New Roman" w:eastAsia="仿宋" w:hAnsi="Times New Roman" w:cs="Times New Roman" w:hint="eastAsia"/>
          <w:sz w:val="24"/>
          <w:szCs w:val="24"/>
        </w:rPr>
        <w:t>/</w:t>
      </w:r>
      <w:r w:rsidRPr="00294705">
        <w:rPr>
          <w:rFonts w:ascii="Times New Roman" w:eastAsia="仿宋" w:hAnsi="Times New Roman" w:cs="Times New Roman" w:hint="eastAsia"/>
          <w:sz w:val="24"/>
          <w:szCs w:val="24"/>
        </w:rPr>
        <w:t>发</w:t>
      </w:r>
      <w:r w:rsidRPr="00294705">
        <w:rPr>
          <w:rFonts w:ascii="Times New Roman" w:eastAsia="仿宋" w:hAnsi="Times New Roman" w:cs="Times New Roman"/>
          <w:sz w:val="24"/>
          <w:szCs w:val="24"/>
        </w:rPr>
        <w:t>接口使用双向信令的方式，同时双向传输，</w:t>
      </w:r>
      <w:r w:rsidRPr="00294705">
        <w:rPr>
          <w:rFonts w:ascii="Times New Roman" w:eastAsia="仿宋" w:hAnsi="Times New Roman" w:cs="Times New Roman" w:hint="eastAsia"/>
          <w:sz w:val="24"/>
          <w:szCs w:val="24"/>
        </w:rPr>
        <w:t>即</w:t>
      </w:r>
      <w:r w:rsidRPr="00294705">
        <w:rPr>
          <w:rFonts w:ascii="Times New Roman" w:eastAsia="仿宋" w:hAnsi="Times New Roman" w:cs="Times New Roman"/>
          <w:sz w:val="24"/>
          <w:szCs w:val="24"/>
        </w:rPr>
        <w:t>在发</w:t>
      </w:r>
      <w:r w:rsidRPr="00294705">
        <w:rPr>
          <w:rFonts w:ascii="Times New Roman" w:eastAsia="仿宋" w:hAnsi="Times New Roman" w:cs="Times New Roman" w:hint="eastAsia"/>
          <w:sz w:val="24"/>
          <w:szCs w:val="24"/>
        </w:rPr>
        <w:t>送</w:t>
      </w:r>
      <w:r w:rsidRPr="00294705">
        <w:rPr>
          <w:rFonts w:ascii="Times New Roman" w:eastAsia="仿宋" w:hAnsi="Times New Roman" w:cs="Times New Roman"/>
          <w:sz w:val="24"/>
          <w:szCs w:val="24"/>
        </w:rPr>
        <w:t>数据同时，也接收数据。如果回波损耗低的话，信号会在差分传输线上形成多重反射，影响信号完整性</w:t>
      </w:r>
      <w:r w:rsidRPr="00294705">
        <w:rPr>
          <w:rFonts w:ascii="Times New Roman" w:eastAsia="仿宋" w:hAnsi="Times New Roman" w:cs="Times New Roman" w:hint="eastAsia"/>
          <w:sz w:val="24"/>
          <w:szCs w:val="24"/>
        </w:rPr>
        <w:t>；也间接体现了</w:t>
      </w:r>
      <w:r w:rsidRPr="00294705">
        <w:rPr>
          <w:rFonts w:ascii="Times New Roman" w:eastAsia="仿宋" w:hAnsi="Times New Roman" w:cs="Times New Roman" w:hint="eastAsia"/>
          <w:sz w:val="24"/>
          <w:szCs w:val="24"/>
        </w:rPr>
        <w:t>AFDX</w:t>
      </w:r>
      <w:r w:rsidRPr="00294705">
        <w:rPr>
          <w:rFonts w:ascii="Times New Roman" w:eastAsia="仿宋" w:hAnsi="Times New Roman" w:cs="Times New Roman" w:hint="eastAsia"/>
          <w:sz w:val="24"/>
          <w:szCs w:val="24"/>
        </w:rPr>
        <w:t>测试</w:t>
      </w:r>
      <w:proofErr w:type="gramStart"/>
      <w:r w:rsidRPr="00294705">
        <w:rPr>
          <w:rFonts w:ascii="Times New Roman" w:eastAsia="仿宋" w:hAnsi="Times New Roman" w:cs="Times New Roman" w:hint="eastAsia"/>
          <w:sz w:val="24"/>
          <w:szCs w:val="24"/>
        </w:rPr>
        <w:t>仪数据收</w:t>
      </w:r>
      <w:proofErr w:type="gramEnd"/>
      <w:r w:rsidRPr="00294705">
        <w:rPr>
          <w:rFonts w:ascii="Times New Roman" w:eastAsia="仿宋" w:hAnsi="Times New Roman" w:cs="Times New Roman" w:hint="eastAsia"/>
          <w:sz w:val="24"/>
          <w:szCs w:val="24"/>
        </w:rPr>
        <w:t>/</w:t>
      </w:r>
      <w:r w:rsidRPr="00294705">
        <w:rPr>
          <w:rFonts w:ascii="Times New Roman" w:eastAsia="仿宋" w:hAnsi="Times New Roman" w:cs="Times New Roman" w:hint="eastAsia"/>
          <w:sz w:val="24"/>
          <w:szCs w:val="24"/>
        </w:rPr>
        <w:t>发</w:t>
      </w:r>
      <w:r w:rsidRPr="00294705">
        <w:rPr>
          <w:rFonts w:ascii="Times New Roman" w:eastAsia="仿宋" w:hAnsi="Times New Roman" w:cs="Times New Roman"/>
          <w:sz w:val="24"/>
          <w:szCs w:val="24"/>
        </w:rPr>
        <w:t>接口</w:t>
      </w:r>
      <w:r w:rsidRPr="00294705">
        <w:rPr>
          <w:rFonts w:ascii="Times New Roman" w:eastAsia="仿宋" w:hAnsi="Times New Roman" w:cs="Times New Roman" w:hint="eastAsia"/>
          <w:sz w:val="24"/>
          <w:szCs w:val="24"/>
        </w:rPr>
        <w:t>的阻抗特征，</w:t>
      </w:r>
      <w:r w:rsidRPr="00294705">
        <w:rPr>
          <w:rFonts w:ascii="Times New Roman" w:eastAsia="仿宋" w:hAnsi="Times New Roman" w:cs="Times New Roman"/>
          <w:sz w:val="24"/>
          <w:szCs w:val="24"/>
        </w:rPr>
        <w:t>所以回波损耗是非常关键的校准项目。</w:t>
      </w:r>
    </w:p>
    <w:p w:rsidR="00294705" w:rsidRPr="00294705" w:rsidRDefault="00294705" w:rsidP="00294705">
      <w:pPr>
        <w:pStyle w:val="ac"/>
        <w:adjustRightInd w:val="0"/>
        <w:snapToGrid w:val="0"/>
        <w:spacing w:line="300" w:lineRule="auto"/>
        <w:ind w:firstLine="480"/>
        <w:jc w:val="left"/>
        <w:rPr>
          <w:rFonts w:ascii="Times New Roman" w:eastAsia="仿宋" w:hAnsi="Times New Roman" w:cs="Times New Roman"/>
          <w:sz w:val="24"/>
          <w:szCs w:val="24"/>
        </w:rPr>
      </w:pPr>
      <w:r>
        <w:rPr>
          <w:rFonts w:ascii="Times New Roman" w:eastAsia="仿宋" w:hAnsi="Times New Roman" w:cs="Times New Roman" w:hint="eastAsia"/>
          <w:sz w:val="24"/>
          <w:szCs w:val="24"/>
        </w:rPr>
        <w:t>c</w:t>
      </w:r>
      <w:r>
        <w:rPr>
          <w:rFonts w:ascii="Times New Roman" w:eastAsia="仿宋" w:hAnsi="Times New Roman" w:cs="Times New Roman" w:hint="eastAsia"/>
          <w:sz w:val="24"/>
          <w:szCs w:val="24"/>
        </w:rPr>
        <w:t>）</w:t>
      </w:r>
      <w:r w:rsidRPr="00294705">
        <w:rPr>
          <w:rFonts w:ascii="Times New Roman" w:eastAsia="仿宋" w:hAnsi="Times New Roman" w:cs="Times New Roman" w:hint="eastAsia"/>
          <w:sz w:val="24"/>
          <w:szCs w:val="24"/>
        </w:rPr>
        <w:t>误码率校准</w:t>
      </w:r>
    </w:p>
    <w:p w:rsidR="00294705" w:rsidRPr="00294705" w:rsidRDefault="00294705" w:rsidP="00294705">
      <w:pPr>
        <w:pStyle w:val="ac"/>
        <w:adjustRightInd w:val="0"/>
        <w:snapToGrid w:val="0"/>
        <w:spacing w:line="300" w:lineRule="auto"/>
        <w:ind w:firstLine="480"/>
        <w:jc w:val="left"/>
        <w:rPr>
          <w:rFonts w:ascii="Times New Roman" w:eastAsia="仿宋" w:hAnsi="Times New Roman" w:cs="Times New Roman"/>
          <w:sz w:val="24"/>
          <w:szCs w:val="24"/>
        </w:rPr>
      </w:pPr>
      <w:r w:rsidRPr="00294705">
        <w:rPr>
          <w:rFonts w:ascii="Times New Roman" w:eastAsia="仿宋" w:hAnsi="Times New Roman" w:cs="Times New Roman"/>
          <w:sz w:val="24"/>
          <w:szCs w:val="24"/>
        </w:rPr>
        <w:t>误码的产生是由于信号在传输中，受到外界的干扰</w:t>
      </w:r>
      <w:r w:rsidRPr="00294705">
        <w:rPr>
          <w:rFonts w:ascii="Times New Roman" w:eastAsia="仿宋" w:hAnsi="Times New Roman" w:cs="Times New Roman" w:hint="eastAsia"/>
          <w:sz w:val="24"/>
          <w:szCs w:val="24"/>
        </w:rPr>
        <w:t>，</w:t>
      </w:r>
      <w:r w:rsidRPr="00294705">
        <w:rPr>
          <w:rFonts w:ascii="Times New Roman" w:eastAsia="仿宋" w:hAnsi="Times New Roman" w:cs="Times New Roman"/>
          <w:sz w:val="24"/>
          <w:szCs w:val="24"/>
        </w:rPr>
        <w:t>或在通信系统内部由于各个组成部分的质量不够理想而使传送的信号发生畸变</w:t>
      </w:r>
      <w:r w:rsidRPr="00294705">
        <w:rPr>
          <w:rFonts w:ascii="Times New Roman" w:eastAsia="仿宋" w:hAnsi="Times New Roman" w:cs="Times New Roman" w:hint="eastAsia"/>
          <w:sz w:val="24"/>
          <w:szCs w:val="24"/>
        </w:rPr>
        <w:t>，</w:t>
      </w:r>
      <w:r w:rsidRPr="00294705">
        <w:rPr>
          <w:rFonts w:ascii="Times New Roman" w:eastAsia="仿宋" w:hAnsi="Times New Roman" w:cs="Times New Roman"/>
          <w:sz w:val="24"/>
          <w:szCs w:val="24"/>
        </w:rPr>
        <w:t>当受到的干扰或信号畸变达到一定程度时</w:t>
      </w:r>
      <w:r w:rsidRPr="00294705">
        <w:rPr>
          <w:rFonts w:ascii="Times New Roman" w:eastAsia="仿宋" w:hAnsi="Times New Roman" w:cs="Times New Roman" w:hint="eastAsia"/>
          <w:sz w:val="24"/>
          <w:szCs w:val="24"/>
        </w:rPr>
        <w:t>，</w:t>
      </w:r>
      <w:r w:rsidRPr="00294705">
        <w:rPr>
          <w:rFonts w:ascii="Times New Roman" w:eastAsia="仿宋" w:hAnsi="Times New Roman" w:cs="Times New Roman"/>
          <w:sz w:val="24"/>
          <w:szCs w:val="24"/>
        </w:rPr>
        <w:t>就会产生误码。</w:t>
      </w:r>
      <w:r w:rsidRPr="00294705">
        <w:rPr>
          <w:rFonts w:ascii="Times New Roman" w:eastAsia="仿宋" w:hAnsi="Times New Roman" w:cs="Times New Roman" w:hint="eastAsia"/>
          <w:sz w:val="24"/>
          <w:szCs w:val="24"/>
        </w:rPr>
        <w:t>如</w:t>
      </w:r>
      <w:r w:rsidRPr="00294705">
        <w:rPr>
          <w:rFonts w:ascii="Times New Roman" w:eastAsia="仿宋" w:hAnsi="Times New Roman" w:cs="Times New Roman"/>
          <w:sz w:val="24"/>
          <w:szCs w:val="24"/>
        </w:rPr>
        <w:t>噪</w:t>
      </w:r>
      <w:r w:rsidRPr="00294705">
        <w:rPr>
          <w:rFonts w:ascii="Times New Roman" w:eastAsia="仿宋" w:hAnsi="Times New Roman" w:cs="Times New Roman" w:hint="eastAsia"/>
          <w:sz w:val="24"/>
          <w:szCs w:val="24"/>
        </w:rPr>
        <w:t>声</w:t>
      </w:r>
      <w:r w:rsidRPr="00294705">
        <w:rPr>
          <w:rFonts w:ascii="Times New Roman" w:eastAsia="仿宋" w:hAnsi="Times New Roman" w:cs="Times New Roman"/>
          <w:sz w:val="24"/>
          <w:szCs w:val="24"/>
        </w:rPr>
        <w:t>、交流</w:t>
      </w:r>
      <w:r w:rsidRPr="00294705">
        <w:rPr>
          <w:rFonts w:ascii="Times New Roman" w:eastAsia="仿宋" w:hAnsi="Times New Roman" w:cs="Times New Roman" w:hint="eastAsia"/>
          <w:sz w:val="24"/>
          <w:szCs w:val="24"/>
        </w:rPr>
        <w:t>干扰</w:t>
      </w:r>
      <w:r w:rsidRPr="00294705">
        <w:rPr>
          <w:rFonts w:ascii="Times New Roman" w:eastAsia="仿宋" w:hAnsi="Times New Roman" w:cs="Times New Roman"/>
          <w:sz w:val="24"/>
          <w:szCs w:val="24"/>
        </w:rPr>
        <w:t>或</w:t>
      </w:r>
      <w:r w:rsidRPr="00294705">
        <w:rPr>
          <w:rFonts w:ascii="Times New Roman" w:eastAsia="仿宋" w:hAnsi="Times New Roman" w:cs="Times New Roman" w:hint="eastAsia"/>
          <w:sz w:val="24"/>
          <w:szCs w:val="24"/>
        </w:rPr>
        <w:t>电压瞬变</w:t>
      </w:r>
      <w:r w:rsidRPr="00294705">
        <w:rPr>
          <w:rFonts w:ascii="Times New Roman" w:eastAsia="仿宋" w:hAnsi="Times New Roman" w:cs="Times New Roman"/>
          <w:sz w:val="24"/>
          <w:szCs w:val="24"/>
        </w:rPr>
        <w:t>造成的脉冲、传输设备故障及其他因素都会导致误码（比如传送的信号是</w:t>
      </w:r>
      <w:r w:rsidRPr="00294705">
        <w:rPr>
          <w:rFonts w:ascii="Times New Roman" w:eastAsia="仿宋" w:hAnsi="Times New Roman" w:cs="Times New Roman"/>
          <w:sz w:val="24"/>
          <w:szCs w:val="24"/>
        </w:rPr>
        <w:t>1</w:t>
      </w:r>
      <w:r w:rsidRPr="00294705">
        <w:rPr>
          <w:rFonts w:ascii="Times New Roman" w:eastAsia="仿宋" w:hAnsi="Times New Roman" w:cs="Times New Roman"/>
          <w:sz w:val="24"/>
          <w:szCs w:val="24"/>
        </w:rPr>
        <w:t>，而接收到的是</w:t>
      </w:r>
      <w:r w:rsidRPr="00294705">
        <w:rPr>
          <w:rFonts w:ascii="Times New Roman" w:eastAsia="仿宋" w:hAnsi="Times New Roman" w:cs="Times New Roman"/>
          <w:sz w:val="24"/>
          <w:szCs w:val="24"/>
        </w:rPr>
        <w:t>0</w:t>
      </w:r>
      <w:r w:rsidRPr="00294705">
        <w:rPr>
          <w:rFonts w:ascii="Times New Roman" w:eastAsia="仿宋" w:hAnsi="Times New Roman" w:cs="Times New Roman"/>
          <w:sz w:val="24"/>
          <w:szCs w:val="24"/>
        </w:rPr>
        <w:t>；反之亦然）。</w:t>
      </w:r>
    </w:p>
    <w:p w:rsidR="00294705" w:rsidRPr="00294705" w:rsidRDefault="00294705" w:rsidP="00294705">
      <w:pPr>
        <w:pStyle w:val="ac"/>
        <w:adjustRightInd w:val="0"/>
        <w:snapToGrid w:val="0"/>
        <w:spacing w:line="300" w:lineRule="auto"/>
        <w:ind w:firstLine="480"/>
        <w:jc w:val="left"/>
        <w:rPr>
          <w:rFonts w:ascii="Times New Roman" w:eastAsia="仿宋" w:hAnsi="Times New Roman" w:cs="Times New Roman"/>
          <w:sz w:val="24"/>
          <w:szCs w:val="24"/>
        </w:rPr>
      </w:pPr>
      <w:r w:rsidRPr="00294705">
        <w:rPr>
          <w:rFonts w:ascii="Times New Roman" w:eastAsia="仿宋" w:hAnsi="Times New Roman" w:cs="Times New Roman" w:hint="eastAsia"/>
          <w:sz w:val="24"/>
          <w:szCs w:val="24"/>
        </w:rPr>
        <w:t>误码率（</w:t>
      </w:r>
      <w:r w:rsidRPr="00294705">
        <w:rPr>
          <w:rFonts w:ascii="Times New Roman" w:eastAsia="仿宋" w:hAnsi="Times New Roman" w:cs="Times New Roman" w:hint="eastAsia"/>
          <w:sz w:val="24"/>
          <w:szCs w:val="24"/>
        </w:rPr>
        <w:t>BER</w:t>
      </w:r>
      <w:r w:rsidRPr="00294705">
        <w:rPr>
          <w:rFonts w:ascii="Times New Roman" w:eastAsia="仿宋" w:hAnsi="Times New Roman" w:cs="Times New Roman" w:hint="eastAsia"/>
          <w:sz w:val="24"/>
          <w:szCs w:val="24"/>
        </w:rPr>
        <w:t>，表示为</w:t>
      </w:r>
      <w:r w:rsidRPr="00294705">
        <w:rPr>
          <w:rFonts w:ascii="Times New Roman" w:eastAsia="仿宋" w:hAnsi="Times New Roman" w:cs="Times New Roman"/>
          <w:sz w:val="24"/>
          <w:szCs w:val="24"/>
        </w:rPr>
        <w:fldChar w:fldCharType="begin"/>
      </w:r>
      <w:r w:rsidRPr="00294705">
        <w:rPr>
          <w:rFonts w:ascii="Times New Roman" w:eastAsia="仿宋" w:hAnsi="Times New Roman" w:cs="Times New Roman"/>
          <w:sz w:val="24"/>
          <w:szCs w:val="24"/>
        </w:rPr>
        <w:instrText xml:space="preserve"> QUOTE </w:instrText>
      </w:r>
      <m:oMath>
        <m:r>
          <m:rPr>
            <m:sty m:val="p"/>
          </m:rPr>
          <w:rPr>
            <w:rFonts w:ascii="Cambria Math" w:eastAsia="仿宋" w:hAnsi="Cambria Math" w:cs="Times New Roman"/>
            <w:sz w:val="24"/>
            <w:szCs w:val="24"/>
          </w:rPr>
          <m:t>P</m:t>
        </m:r>
        <m:d>
          <m:dPr>
            <m:ctrlPr>
              <w:rPr>
                <w:rFonts w:ascii="Cambria Math" w:eastAsia="仿宋" w:hAnsi="Cambria Math" w:cs="Times New Roman"/>
                <w:sz w:val="24"/>
                <w:szCs w:val="24"/>
              </w:rPr>
            </m:ctrlPr>
          </m:dPr>
          <m:e>
            <m:r>
              <m:rPr>
                <m:sty m:val="p"/>
              </m:rPr>
              <w:rPr>
                <w:rFonts w:ascii="Cambria Math" w:eastAsia="仿宋" w:hAnsi="Cambria Math" w:cs="Times New Roman"/>
                <w:sz w:val="24"/>
                <w:szCs w:val="24"/>
              </w:rPr>
              <m:t>ε</m:t>
            </m:r>
          </m:e>
        </m:d>
      </m:oMath>
      <w:r w:rsidRPr="00294705">
        <w:rPr>
          <w:rFonts w:ascii="Times New Roman" w:eastAsia="仿宋" w:hAnsi="Times New Roman" w:cs="Times New Roman"/>
          <w:sz w:val="24"/>
          <w:szCs w:val="24"/>
        </w:rPr>
        <w:instrText xml:space="preserve"> </w:instrText>
      </w:r>
      <w:r w:rsidRPr="00294705">
        <w:rPr>
          <w:rFonts w:ascii="Times New Roman" w:eastAsia="仿宋" w:hAnsi="Times New Roman" w:cs="Times New Roman"/>
          <w:sz w:val="24"/>
          <w:szCs w:val="24"/>
        </w:rPr>
        <w:fldChar w:fldCharType="separate"/>
      </w:r>
      <w:r w:rsidR="009D48B4" w:rsidRPr="009D48B4">
        <w:rPr>
          <w:rFonts w:ascii="Times New Roman" w:eastAsia="仿宋" w:hAnsi="Times New Roman" w:cs="Times New Roman"/>
          <w:position w:val="-6"/>
          <w:sz w:val="24"/>
          <w:szCs w:val="24"/>
        </w:rPr>
        <w:object w:dxaOrig="639"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pt;height:14.4pt" o:ole="">
            <v:imagedata r:id="rId9" o:title=""/>
          </v:shape>
          <o:OLEObject Type="Embed" ProgID="Equation.3" ShapeID="_x0000_i1025" DrawAspect="Content" ObjectID="_1798964843" r:id="rId10"/>
        </w:object>
      </w:r>
      <w:r w:rsidRPr="00294705">
        <w:rPr>
          <w:rFonts w:ascii="Times New Roman" w:eastAsia="仿宋" w:hAnsi="Times New Roman" w:cs="Times New Roman"/>
          <w:sz w:val="24"/>
          <w:szCs w:val="24"/>
        </w:rPr>
        <w:fldChar w:fldCharType="end"/>
      </w:r>
      <w:r w:rsidRPr="00294705">
        <w:rPr>
          <w:rFonts w:ascii="Times New Roman" w:eastAsia="仿宋" w:hAnsi="Times New Roman" w:cs="Times New Roman" w:hint="eastAsia"/>
          <w:sz w:val="24"/>
          <w:szCs w:val="24"/>
        </w:rPr>
        <w:t>）定义为二进制比特流经过系统传输后发生差错的概率。其测量方法是从系统的输入端送入某种预定形式的比特流，检测其输出，并与输入码流相比较可以估测出</w:t>
      </w:r>
      <w:r w:rsidRPr="00294705">
        <w:rPr>
          <w:rFonts w:ascii="Times New Roman" w:eastAsia="仿宋" w:hAnsi="Times New Roman" w:cs="Times New Roman"/>
          <w:sz w:val="24"/>
          <w:szCs w:val="24"/>
        </w:rPr>
        <w:fldChar w:fldCharType="begin"/>
      </w:r>
      <w:r w:rsidRPr="00294705">
        <w:rPr>
          <w:rFonts w:ascii="Times New Roman" w:eastAsia="仿宋" w:hAnsi="Times New Roman" w:cs="Times New Roman"/>
          <w:sz w:val="24"/>
          <w:szCs w:val="24"/>
        </w:rPr>
        <w:instrText xml:space="preserve"> QUOTE </w:instrText>
      </w:r>
      <m:oMath>
        <m:r>
          <m:rPr>
            <m:sty m:val="p"/>
          </m:rPr>
          <w:rPr>
            <w:rFonts w:ascii="Cambria Math" w:eastAsia="仿宋" w:hAnsi="Cambria Math" w:cs="Times New Roman"/>
            <w:sz w:val="24"/>
            <w:szCs w:val="24"/>
          </w:rPr>
          <m:t>P</m:t>
        </m:r>
        <m:d>
          <m:dPr>
            <m:ctrlPr>
              <w:rPr>
                <w:rFonts w:ascii="Cambria Math" w:eastAsia="仿宋" w:hAnsi="Cambria Math" w:cs="Times New Roman"/>
                <w:sz w:val="24"/>
                <w:szCs w:val="24"/>
              </w:rPr>
            </m:ctrlPr>
          </m:dPr>
          <m:e>
            <m:r>
              <m:rPr>
                <m:sty m:val="p"/>
              </m:rPr>
              <w:rPr>
                <w:rFonts w:ascii="Cambria Math" w:eastAsia="仿宋" w:hAnsi="Cambria Math" w:cs="Times New Roman"/>
                <w:sz w:val="24"/>
                <w:szCs w:val="24"/>
              </w:rPr>
              <m:t>ε</m:t>
            </m:r>
          </m:e>
        </m:d>
      </m:oMath>
      <w:r w:rsidRPr="00294705">
        <w:rPr>
          <w:rFonts w:ascii="Times New Roman" w:eastAsia="仿宋" w:hAnsi="Times New Roman" w:cs="Times New Roman"/>
          <w:sz w:val="24"/>
          <w:szCs w:val="24"/>
        </w:rPr>
        <w:instrText xml:space="preserve"> </w:instrText>
      </w:r>
      <w:r w:rsidRPr="00294705">
        <w:rPr>
          <w:rFonts w:ascii="Times New Roman" w:eastAsia="仿宋" w:hAnsi="Times New Roman" w:cs="Times New Roman"/>
          <w:sz w:val="24"/>
          <w:szCs w:val="24"/>
        </w:rPr>
        <w:fldChar w:fldCharType="separate"/>
      </w:r>
      <w:r w:rsidR="009D48B4" w:rsidRPr="009D48B4">
        <w:rPr>
          <w:rFonts w:ascii="Times New Roman" w:eastAsia="仿宋" w:hAnsi="Times New Roman" w:cs="Times New Roman"/>
          <w:position w:val="-6"/>
          <w:sz w:val="24"/>
          <w:szCs w:val="24"/>
        </w:rPr>
        <w:object w:dxaOrig="639" w:dyaOrig="279">
          <v:shape id="_x0000_i1026" type="#_x0000_t75" style="width:31.7pt;height:14.4pt" o:ole="">
            <v:imagedata r:id="rId11" o:title=""/>
          </v:shape>
          <o:OLEObject Type="Embed" ProgID="Equation.3" ShapeID="_x0000_i1026" DrawAspect="Content" ObjectID="_1798964844" r:id="rId12"/>
        </w:object>
      </w:r>
      <w:r w:rsidRPr="00294705">
        <w:rPr>
          <w:rFonts w:ascii="Times New Roman" w:eastAsia="仿宋" w:hAnsi="Times New Roman" w:cs="Times New Roman"/>
          <w:sz w:val="24"/>
          <w:szCs w:val="24"/>
        </w:rPr>
        <w:fldChar w:fldCharType="end"/>
      </w:r>
      <w:r w:rsidRPr="00294705">
        <w:rPr>
          <w:rFonts w:ascii="Times New Roman" w:eastAsia="仿宋" w:hAnsi="Times New Roman" w:cs="Times New Roman" w:hint="eastAsia"/>
          <w:sz w:val="24"/>
          <w:szCs w:val="24"/>
        </w:rPr>
        <w:t>。输出与输入之间的任何一个差错均视为一次误码。检测到的错误位数</w:t>
      </w:r>
      <w:r w:rsidRPr="00294705">
        <w:rPr>
          <w:rFonts w:ascii="Times New Roman" w:eastAsia="仿宋" w:hAnsi="Times New Roman" w:cs="Times New Roman"/>
          <w:sz w:val="24"/>
          <w:szCs w:val="24"/>
        </w:rPr>
        <w:object w:dxaOrig="180" w:dyaOrig="200">
          <v:shape id="_x0000_i1027" type="#_x0000_t75" style="width:9.2pt;height:9.8pt" o:ole="">
            <v:imagedata r:id="rId13" o:title=""/>
          </v:shape>
          <o:OLEObject Type="Embed" ProgID="Equation.3" ShapeID="_x0000_i1027" DrawAspect="Content" ObjectID="_1798964845" r:id="rId14"/>
        </w:object>
      </w:r>
      <w:r w:rsidRPr="00294705">
        <w:rPr>
          <w:rFonts w:ascii="Times New Roman" w:eastAsia="仿宋" w:hAnsi="Times New Roman" w:cs="Times New Roman"/>
          <w:sz w:val="24"/>
          <w:szCs w:val="24"/>
        </w:rPr>
        <w:fldChar w:fldCharType="begin"/>
      </w:r>
      <w:r w:rsidRPr="00294705">
        <w:rPr>
          <w:rFonts w:ascii="Times New Roman" w:eastAsia="仿宋" w:hAnsi="Times New Roman" w:cs="Times New Roman"/>
          <w:sz w:val="24"/>
          <w:szCs w:val="24"/>
        </w:rPr>
        <w:instrText xml:space="preserve"> QUOTE </w:instrText>
      </w:r>
      <m:oMath>
        <m:r>
          <m:rPr>
            <m:sty m:val="p"/>
          </m:rPr>
          <w:rPr>
            <w:rFonts w:ascii="Cambria Math" w:eastAsia="仿宋" w:hAnsi="Cambria Math" w:cs="Times New Roman"/>
            <w:sz w:val="24"/>
            <w:szCs w:val="24"/>
          </w:rPr>
          <m:t>ε</m:t>
        </m:r>
      </m:oMath>
      <w:r w:rsidRPr="00294705">
        <w:rPr>
          <w:rFonts w:ascii="Times New Roman" w:eastAsia="仿宋" w:hAnsi="Times New Roman" w:cs="Times New Roman"/>
          <w:sz w:val="24"/>
          <w:szCs w:val="24"/>
        </w:rPr>
        <w:instrText xml:space="preserve"> </w:instrText>
      </w:r>
      <w:r w:rsidRPr="00294705">
        <w:rPr>
          <w:rFonts w:ascii="Times New Roman" w:eastAsia="仿宋" w:hAnsi="Times New Roman" w:cs="Times New Roman"/>
          <w:sz w:val="24"/>
          <w:szCs w:val="24"/>
        </w:rPr>
        <w:fldChar w:fldCharType="end"/>
      </w:r>
      <w:r w:rsidRPr="00294705">
        <w:rPr>
          <w:rFonts w:ascii="Times New Roman" w:eastAsia="仿宋" w:hAnsi="Times New Roman" w:cs="Times New Roman" w:hint="eastAsia"/>
          <w:sz w:val="24"/>
          <w:szCs w:val="24"/>
        </w:rPr>
        <w:t>与已经传送的总位数</w:t>
      </w:r>
      <w:r w:rsidRPr="00294705">
        <w:rPr>
          <w:rFonts w:ascii="Times New Roman" w:eastAsia="仿宋" w:hAnsi="Times New Roman" w:cs="Times New Roman"/>
          <w:sz w:val="24"/>
          <w:szCs w:val="24"/>
        </w:rPr>
        <w:object w:dxaOrig="180" w:dyaOrig="180">
          <v:shape id="_x0000_i1028" type="#_x0000_t75" style="width:9.2pt;height:9.2pt" o:ole="">
            <v:imagedata r:id="rId15" o:title=""/>
          </v:shape>
          <o:OLEObject Type="Embed" ProgID="Equation.3" ShapeID="_x0000_i1028" DrawAspect="Content" ObjectID="_1798964846" r:id="rId16"/>
        </w:object>
      </w:r>
      <w:r w:rsidRPr="00294705">
        <w:rPr>
          <w:rFonts w:ascii="Times New Roman" w:eastAsia="仿宋" w:hAnsi="Times New Roman" w:cs="Times New Roman"/>
          <w:sz w:val="24"/>
          <w:szCs w:val="24"/>
        </w:rPr>
        <w:fldChar w:fldCharType="begin"/>
      </w:r>
      <w:r w:rsidRPr="00294705">
        <w:rPr>
          <w:rFonts w:ascii="Times New Roman" w:eastAsia="仿宋" w:hAnsi="Times New Roman" w:cs="Times New Roman"/>
          <w:sz w:val="24"/>
          <w:szCs w:val="24"/>
        </w:rPr>
        <w:instrText xml:space="preserve"> QUOTE </w:instrText>
      </w:r>
      <m:oMath>
        <m:r>
          <m:rPr>
            <m:sty m:val="p"/>
          </m:rPr>
          <w:rPr>
            <w:rFonts w:ascii="Cambria Math" w:eastAsia="仿宋" w:hAnsi="Cambria Math" w:cs="Times New Roman"/>
            <w:sz w:val="24"/>
            <w:szCs w:val="24"/>
          </w:rPr>
          <m:t>n</m:t>
        </m:r>
      </m:oMath>
      <w:r w:rsidRPr="00294705">
        <w:rPr>
          <w:rFonts w:ascii="Times New Roman" w:eastAsia="仿宋" w:hAnsi="Times New Roman" w:cs="Times New Roman"/>
          <w:sz w:val="24"/>
          <w:szCs w:val="24"/>
        </w:rPr>
        <w:instrText xml:space="preserve"> </w:instrText>
      </w:r>
      <w:r w:rsidRPr="00294705">
        <w:rPr>
          <w:rFonts w:ascii="Times New Roman" w:eastAsia="仿宋" w:hAnsi="Times New Roman" w:cs="Times New Roman"/>
          <w:sz w:val="24"/>
          <w:szCs w:val="24"/>
        </w:rPr>
        <w:fldChar w:fldCharType="end"/>
      </w:r>
      <w:r w:rsidRPr="00294705">
        <w:rPr>
          <w:rFonts w:ascii="Times New Roman" w:eastAsia="仿宋" w:hAnsi="Times New Roman" w:cs="Times New Roman" w:hint="eastAsia"/>
          <w:sz w:val="24"/>
          <w:szCs w:val="24"/>
        </w:rPr>
        <w:t>之比即为误码率</w:t>
      </w:r>
      <w:r w:rsidRPr="00294705">
        <w:rPr>
          <w:rFonts w:ascii="Times New Roman" w:eastAsia="仿宋" w:hAnsi="Times New Roman" w:cs="Times New Roman"/>
          <w:sz w:val="24"/>
          <w:szCs w:val="24"/>
        </w:rPr>
        <w:fldChar w:fldCharType="begin"/>
      </w:r>
      <w:r w:rsidRPr="00294705">
        <w:rPr>
          <w:rFonts w:ascii="Times New Roman" w:eastAsia="仿宋" w:hAnsi="Times New Roman" w:cs="Times New Roman"/>
          <w:sz w:val="24"/>
          <w:szCs w:val="24"/>
        </w:rPr>
        <w:instrText xml:space="preserve"> QUOTE </w:instrText>
      </w:r>
      <m:oMath>
        <m:acc>
          <m:accPr>
            <m:ctrlPr>
              <w:rPr>
                <w:rFonts w:ascii="Cambria Math" w:eastAsia="仿宋" w:hAnsi="Cambria Math" w:cs="Times New Roman"/>
                <w:sz w:val="24"/>
                <w:szCs w:val="24"/>
              </w:rPr>
            </m:ctrlPr>
          </m:accPr>
          <m:e>
            <m:r>
              <m:rPr>
                <m:sty m:val="p"/>
              </m:rPr>
              <w:rPr>
                <w:rFonts w:ascii="Cambria Math" w:eastAsia="仿宋" w:hAnsi="Cambria Math" w:cs="Times New Roman"/>
                <w:sz w:val="24"/>
                <w:szCs w:val="24"/>
              </w:rPr>
              <m:t>P</m:t>
            </m:r>
          </m:e>
        </m:acc>
        <m:d>
          <m:dPr>
            <m:ctrlPr>
              <w:rPr>
                <w:rFonts w:ascii="Cambria Math" w:eastAsia="仿宋" w:hAnsi="Cambria Math" w:cs="Times New Roman"/>
                <w:sz w:val="24"/>
                <w:szCs w:val="24"/>
              </w:rPr>
            </m:ctrlPr>
          </m:dPr>
          <m:e>
            <m:r>
              <m:rPr>
                <m:sty m:val="p"/>
              </m:rPr>
              <w:rPr>
                <w:rFonts w:ascii="Cambria Math" w:eastAsia="仿宋" w:hAnsi="Cambria Math" w:cs="Times New Roman"/>
                <w:sz w:val="24"/>
                <w:szCs w:val="24"/>
              </w:rPr>
              <m:t>ε</m:t>
            </m:r>
          </m:e>
        </m:d>
      </m:oMath>
      <w:r w:rsidRPr="00294705">
        <w:rPr>
          <w:rFonts w:ascii="Times New Roman" w:eastAsia="仿宋" w:hAnsi="Times New Roman" w:cs="Times New Roman"/>
          <w:sz w:val="24"/>
          <w:szCs w:val="24"/>
        </w:rPr>
        <w:instrText xml:space="preserve"> </w:instrText>
      </w:r>
      <w:r w:rsidRPr="00294705">
        <w:rPr>
          <w:rFonts w:ascii="Times New Roman" w:eastAsia="仿宋" w:hAnsi="Times New Roman" w:cs="Times New Roman"/>
          <w:sz w:val="24"/>
          <w:szCs w:val="24"/>
        </w:rPr>
        <w:fldChar w:fldCharType="separate"/>
      </w:r>
      <w:r w:rsidR="009D48B4" w:rsidRPr="009D48B4">
        <w:rPr>
          <w:rFonts w:ascii="Times New Roman" w:eastAsia="仿宋" w:hAnsi="Times New Roman" w:cs="Times New Roman"/>
          <w:position w:val="-6"/>
          <w:sz w:val="24"/>
          <w:szCs w:val="24"/>
        </w:rPr>
        <w:object w:dxaOrig="660" w:dyaOrig="340">
          <v:shape id="_x0000_i1029" type="#_x0000_t75" style="width:32.85pt;height:17.85pt" o:ole="">
            <v:imagedata r:id="rId17" o:title=""/>
          </v:shape>
          <o:OLEObject Type="Embed" ProgID="Equation.3" ShapeID="_x0000_i1029" DrawAspect="Content" ObjectID="_1798964847" r:id="rId18"/>
        </w:object>
      </w:r>
      <w:r w:rsidRPr="00294705">
        <w:rPr>
          <w:rFonts w:ascii="Times New Roman" w:eastAsia="仿宋" w:hAnsi="Times New Roman" w:cs="Times New Roman"/>
          <w:sz w:val="24"/>
          <w:szCs w:val="24"/>
        </w:rPr>
        <w:fldChar w:fldCharType="end"/>
      </w:r>
      <w:r w:rsidRPr="00294705">
        <w:rPr>
          <w:rFonts w:ascii="Times New Roman" w:eastAsia="仿宋" w:hAnsi="Times New Roman" w:cs="Times New Roman" w:hint="eastAsia"/>
          <w:sz w:val="24"/>
          <w:szCs w:val="24"/>
        </w:rPr>
        <w:t>，是真实误码率</w:t>
      </w:r>
      <w:r w:rsidRPr="00294705">
        <w:rPr>
          <w:rFonts w:ascii="Times New Roman" w:eastAsia="仿宋" w:hAnsi="Times New Roman" w:cs="Times New Roman"/>
          <w:sz w:val="24"/>
          <w:szCs w:val="24"/>
        </w:rPr>
        <w:fldChar w:fldCharType="begin"/>
      </w:r>
      <w:r w:rsidRPr="00294705">
        <w:rPr>
          <w:rFonts w:ascii="Times New Roman" w:eastAsia="仿宋" w:hAnsi="Times New Roman" w:cs="Times New Roman"/>
          <w:sz w:val="24"/>
          <w:szCs w:val="24"/>
        </w:rPr>
        <w:instrText xml:space="preserve"> QUOTE </w:instrText>
      </w:r>
      <m:oMath>
        <m:r>
          <m:rPr>
            <m:sty m:val="p"/>
          </m:rPr>
          <w:rPr>
            <w:rFonts w:ascii="Cambria Math" w:eastAsia="仿宋" w:hAnsi="Cambria Math" w:cs="Times New Roman"/>
            <w:sz w:val="24"/>
            <w:szCs w:val="24"/>
          </w:rPr>
          <m:t xml:space="preserve"> P</m:t>
        </m:r>
        <m:d>
          <m:dPr>
            <m:ctrlPr>
              <w:rPr>
                <w:rFonts w:ascii="Cambria Math" w:eastAsia="仿宋" w:hAnsi="Cambria Math" w:cs="Times New Roman"/>
                <w:sz w:val="24"/>
                <w:szCs w:val="24"/>
              </w:rPr>
            </m:ctrlPr>
          </m:dPr>
          <m:e>
            <m:r>
              <m:rPr>
                <m:sty m:val="p"/>
              </m:rPr>
              <w:rPr>
                <w:rFonts w:ascii="Cambria Math" w:eastAsia="仿宋" w:hAnsi="Cambria Math" w:cs="Times New Roman"/>
                <w:sz w:val="24"/>
                <w:szCs w:val="24"/>
              </w:rPr>
              <m:t>ε</m:t>
            </m:r>
          </m:e>
        </m:d>
      </m:oMath>
      <w:r w:rsidRPr="00294705">
        <w:rPr>
          <w:rFonts w:ascii="Times New Roman" w:eastAsia="仿宋" w:hAnsi="Times New Roman" w:cs="Times New Roman"/>
          <w:sz w:val="24"/>
          <w:szCs w:val="24"/>
        </w:rPr>
        <w:instrText xml:space="preserve"> </w:instrText>
      </w:r>
      <w:r w:rsidRPr="00294705">
        <w:rPr>
          <w:rFonts w:ascii="Times New Roman" w:eastAsia="仿宋" w:hAnsi="Times New Roman" w:cs="Times New Roman"/>
          <w:sz w:val="24"/>
          <w:szCs w:val="24"/>
        </w:rPr>
        <w:fldChar w:fldCharType="separate"/>
      </w:r>
      <w:r w:rsidR="009D48B4" w:rsidRPr="009D48B4">
        <w:rPr>
          <w:rFonts w:ascii="Times New Roman" w:eastAsia="仿宋" w:hAnsi="Times New Roman" w:cs="Times New Roman"/>
          <w:position w:val="-6"/>
          <w:sz w:val="24"/>
          <w:szCs w:val="24"/>
        </w:rPr>
        <w:object w:dxaOrig="639" w:dyaOrig="279">
          <v:shape id="_x0000_i1030" type="#_x0000_t75" style="width:31.7pt;height:14.4pt" o:ole="">
            <v:imagedata r:id="rId19" o:title=""/>
          </v:shape>
          <o:OLEObject Type="Embed" ProgID="Equation.3" ShapeID="_x0000_i1030" DrawAspect="Content" ObjectID="_1798964848" r:id="rId20"/>
        </w:object>
      </w:r>
      <w:r w:rsidRPr="00294705">
        <w:rPr>
          <w:rFonts w:ascii="Times New Roman" w:eastAsia="仿宋" w:hAnsi="Times New Roman" w:cs="Times New Roman"/>
          <w:sz w:val="24"/>
          <w:szCs w:val="24"/>
        </w:rPr>
        <w:fldChar w:fldCharType="end"/>
      </w:r>
      <w:r w:rsidRPr="00294705">
        <w:rPr>
          <w:rFonts w:ascii="Times New Roman" w:eastAsia="仿宋" w:hAnsi="Times New Roman" w:cs="Times New Roman" w:hint="eastAsia"/>
          <w:sz w:val="24"/>
          <w:szCs w:val="24"/>
        </w:rPr>
        <w:t>的估计值。重要的是，必须传送、测量足够数目的比特数，才能保证</w:t>
      </w:r>
      <w:r w:rsidRPr="00294705">
        <w:rPr>
          <w:rFonts w:ascii="Times New Roman" w:eastAsia="仿宋" w:hAnsi="Times New Roman" w:cs="Times New Roman"/>
          <w:sz w:val="24"/>
          <w:szCs w:val="24"/>
        </w:rPr>
        <w:fldChar w:fldCharType="begin"/>
      </w:r>
      <w:r w:rsidRPr="00294705">
        <w:rPr>
          <w:rFonts w:ascii="Times New Roman" w:eastAsia="仿宋" w:hAnsi="Times New Roman" w:cs="Times New Roman"/>
          <w:sz w:val="24"/>
          <w:szCs w:val="24"/>
        </w:rPr>
        <w:instrText xml:space="preserve"> QUOTE </w:instrText>
      </w:r>
      <m:oMath>
        <m:acc>
          <m:accPr>
            <m:ctrlPr>
              <w:rPr>
                <w:rFonts w:ascii="Cambria Math" w:eastAsia="仿宋" w:hAnsi="Cambria Math" w:cs="Times New Roman"/>
                <w:sz w:val="24"/>
                <w:szCs w:val="24"/>
              </w:rPr>
            </m:ctrlPr>
          </m:accPr>
          <m:e>
            <m:r>
              <m:rPr>
                <m:sty m:val="p"/>
              </m:rPr>
              <w:rPr>
                <w:rFonts w:ascii="Cambria Math" w:eastAsia="仿宋" w:hAnsi="Cambria Math" w:cs="Times New Roman"/>
                <w:sz w:val="24"/>
                <w:szCs w:val="24"/>
              </w:rPr>
              <m:t>P</m:t>
            </m:r>
          </m:e>
        </m:acc>
        <m:d>
          <m:dPr>
            <m:ctrlPr>
              <w:rPr>
                <w:rFonts w:ascii="Cambria Math" w:eastAsia="仿宋" w:hAnsi="Cambria Math" w:cs="Times New Roman"/>
                <w:sz w:val="24"/>
                <w:szCs w:val="24"/>
              </w:rPr>
            </m:ctrlPr>
          </m:dPr>
          <m:e>
            <m:r>
              <m:rPr>
                <m:sty m:val="p"/>
              </m:rPr>
              <w:rPr>
                <w:rFonts w:ascii="Cambria Math" w:eastAsia="仿宋" w:hAnsi="Cambria Math" w:cs="Times New Roman"/>
                <w:sz w:val="24"/>
                <w:szCs w:val="24"/>
              </w:rPr>
              <m:t>ε</m:t>
            </m:r>
          </m:e>
        </m:d>
      </m:oMath>
      <w:r w:rsidRPr="00294705">
        <w:rPr>
          <w:rFonts w:ascii="Times New Roman" w:eastAsia="仿宋" w:hAnsi="Times New Roman" w:cs="Times New Roman"/>
          <w:sz w:val="24"/>
          <w:szCs w:val="24"/>
        </w:rPr>
        <w:instrText xml:space="preserve"> </w:instrText>
      </w:r>
      <w:r w:rsidRPr="00294705">
        <w:rPr>
          <w:rFonts w:ascii="Times New Roman" w:eastAsia="仿宋" w:hAnsi="Times New Roman" w:cs="Times New Roman"/>
          <w:sz w:val="24"/>
          <w:szCs w:val="24"/>
        </w:rPr>
        <w:fldChar w:fldCharType="separate"/>
      </w:r>
      <w:r w:rsidR="009D48B4" w:rsidRPr="009D48B4">
        <w:rPr>
          <w:rFonts w:ascii="Times New Roman" w:eastAsia="仿宋" w:hAnsi="Times New Roman" w:cs="Times New Roman"/>
          <w:position w:val="-6"/>
          <w:sz w:val="24"/>
          <w:szCs w:val="24"/>
        </w:rPr>
        <w:object w:dxaOrig="660" w:dyaOrig="340">
          <v:shape id="_x0000_i1031" type="#_x0000_t75" style="width:32.85pt;height:17.85pt" o:ole="">
            <v:imagedata r:id="rId21" o:title=""/>
          </v:shape>
          <o:OLEObject Type="Embed" ProgID="Equation.3" ShapeID="_x0000_i1031" DrawAspect="Content" ObjectID="_1798964849" r:id="rId22"/>
        </w:object>
      </w:r>
      <w:r w:rsidRPr="00294705">
        <w:rPr>
          <w:rFonts w:ascii="Times New Roman" w:eastAsia="仿宋" w:hAnsi="Times New Roman" w:cs="Times New Roman"/>
          <w:sz w:val="24"/>
          <w:szCs w:val="24"/>
        </w:rPr>
        <w:fldChar w:fldCharType="end"/>
      </w:r>
      <w:r w:rsidRPr="00294705">
        <w:rPr>
          <w:rFonts w:ascii="Times New Roman" w:eastAsia="仿宋" w:hAnsi="Times New Roman" w:cs="Times New Roman" w:hint="eastAsia"/>
          <w:sz w:val="24"/>
          <w:szCs w:val="24"/>
        </w:rPr>
        <w:t>是</w:t>
      </w:r>
      <w:r w:rsidRPr="00294705">
        <w:rPr>
          <w:rFonts w:ascii="Times New Roman" w:eastAsia="仿宋" w:hAnsi="Times New Roman" w:cs="Times New Roman"/>
          <w:sz w:val="24"/>
          <w:szCs w:val="24"/>
        </w:rPr>
        <w:fldChar w:fldCharType="begin"/>
      </w:r>
      <w:r w:rsidRPr="00294705">
        <w:rPr>
          <w:rFonts w:ascii="Times New Roman" w:eastAsia="仿宋" w:hAnsi="Times New Roman" w:cs="Times New Roman"/>
          <w:sz w:val="24"/>
          <w:szCs w:val="24"/>
        </w:rPr>
        <w:instrText xml:space="preserve"> QUOTE </w:instrText>
      </w:r>
      <m:oMath>
        <m:r>
          <m:rPr>
            <m:sty m:val="p"/>
          </m:rPr>
          <w:rPr>
            <w:rFonts w:ascii="Cambria Math" w:eastAsia="仿宋" w:hAnsi="Cambria Math" w:cs="Times New Roman"/>
            <w:sz w:val="24"/>
            <w:szCs w:val="24"/>
          </w:rPr>
          <m:t>P</m:t>
        </m:r>
        <m:d>
          <m:dPr>
            <m:ctrlPr>
              <w:rPr>
                <w:rFonts w:ascii="Cambria Math" w:eastAsia="仿宋" w:hAnsi="Cambria Math" w:cs="Times New Roman"/>
                <w:sz w:val="24"/>
                <w:szCs w:val="24"/>
              </w:rPr>
            </m:ctrlPr>
          </m:dPr>
          <m:e>
            <m:r>
              <m:rPr>
                <m:sty m:val="p"/>
              </m:rPr>
              <w:rPr>
                <w:rFonts w:ascii="Cambria Math" w:eastAsia="仿宋" w:hAnsi="Cambria Math" w:cs="Times New Roman"/>
                <w:sz w:val="24"/>
                <w:szCs w:val="24"/>
              </w:rPr>
              <m:t>ε</m:t>
            </m:r>
          </m:e>
        </m:d>
      </m:oMath>
      <w:r w:rsidRPr="00294705">
        <w:rPr>
          <w:rFonts w:ascii="Times New Roman" w:eastAsia="仿宋" w:hAnsi="Times New Roman" w:cs="Times New Roman"/>
          <w:sz w:val="24"/>
          <w:szCs w:val="24"/>
        </w:rPr>
        <w:instrText xml:space="preserve"> </w:instrText>
      </w:r>
      <w:r w:rsidRPr="00294705">
        <w:rPr>
          <w:rFonts w:ascii="Times New Roman" w:eastAsia="仿宋" w:hAnsi="Times New Roman" w:cs="Times New Roman"/>
          <w:sz w:val="24"/>
          <w:szCs w:val="24"/>
        </w:rPr>
        <w:fldChar w:fldCharType="separate"/>
      </w:r>
      <w:r w:rsidR="009D48B4" w:rsidRPr="009D48B4">
        <w:rPr>
          <w:rFonts w:ascii="Times New Roman" w:eastAsia="仿宋" w:hAnsi="Times New Roman" w:cs="Times New Roman"/>
          <w:position w:val="-6"/>
          <w:sz w:val="24"/>
          <w:szCs w:val="24"/>
        </w:rPr>
        <w:object w:dxaOrig="639" w:dyaOrig="279">
          <v:shape id="_x0000_i1032" type="#_x0000_t75" style="width:31.7pt;height:14.4pt" o:ole="">
            <v:imagedata r:id="rId23" o:title=""/>
          </v:shape>
          <o:OLEObject Type="Embed" ProgID="Equation.3" ShapeID="_x0000_i1032" DrawAspect="Content" ObjectID="_1798964850" r:id="rId24"/>
        </w:object>
      </w:r>
      <w:r w:rsidRPr="00294705">
        <w:rPr>
          <w:rFonts w:ascii="Times New Roman" w:eastAsia="仿宋" w:hAnsi="Times New Roman" w:cs="Times New Roman"/>
          <w:sz w:val="24"/>
          <w:szCs w:val="24"/>
        </w:rPr>
        <w:fldChar w:fldCharType="end"/>
      </w:r>
      <w:r w:rsidRPr="00294705">
        <w:rPr>
          <w:rFonts w:ascii="Times New Roman" w:eastAsia="仿宋" w:hAnsi="Times New Roman" w:cs="Times New Roman" w:hint="eastAsia"/>
          <w:sz w:val="24"/>
          <w:szCs w:val="24"/>
        </w:rPr>
        <w:t>的合理近似，因此测量精度取决于传输足够多的总比特数或足够长的测量时间。</w:t>
      </w:r>
      <w:r w:rsidRPr="00294705">
        <w:rPr>
          <w:rFonts w:ascii="Times New Roman" w:eastAsia="仿宋" w:hAnsi="Times New Roman" w:cs="Times New Roman"/>
          <w:sz w:val="24"/>
          <w:szCs w:val="24"/>
        </w:rPr>
        <w:t>理论上，可以测量无限长时间得到精确的误码率测试结果</w:t>
      </w:r>
      <w:r w:rsidRPr="00294705">
        <w:rPr>
          <w:rFonts w:ascii="Times New Roman" w:eastAsia="仿宋" w:hAnsi="Times New Roman" w:cs="Times New Roman" w:hint="eastAsia"/>
          <w:sz w:val="24"/>
          <w:szCs w:val="24"/>
        </w:rPr>
        <w:t>，</w:t>
      </w:r>
      <w:r w:rsidRPr="00294705">
        <w:rPr>
          <w:rFonts w:ascii="Times New Roman" w:eastAsia="仿宋" w:hAnsi="Times New Roman" w:cs="Times New Roman"/>
          <w:sz w:val="24"/>
          <w:szCs w:val="24"/>
        </w:rPr>
        <w:t>然而，</w:t>
      </w:r>
      <w:r w:rsidRPr="00294705">
        <w:rPr>
          <w:rFonts w:ascii="Times New Roman" w:eastAsia="仿宋" w:hAnsi="Times New Roman" w:cs="Times New Roman" w:hint="eastAsia"/>
          <w:sz w:val="24"/>
          <w:szCs w:val="24"/>
        </w:rPr>
        <w:t>这在工程计量上是不可能实现的</w:t>
      </w:r>
      <w:r w:rsidRPr="00294705">
        <w:rPr>
          <w:rFonts w:ascii="Times New Roman" w:eastAsia="仿宋" w:hAnsi="Times New Roman" w:cs="Times New Roman"/>
          <w:sz w:val="24"/>
          <w:szCs w:val="24"/>
        </w:rPr>
        <w:t>。</w:t>
      </w:r>
      <w:r w:rsidRPr="00294705">
        <w:rPr>
          <w:rFonts w:ascii="Times New Roman" w:eastAsia="仿宋" w:hAnsi="Times New Roman" w:cs="Times New Roman"/>
          <w:sz w:val="24"/>
          <w:szCs w:val="24"/>
        </w:rPr>
        <w:t xml:space="preserve"> </w:t>
      </w:r>
    </w:p>
    <w:p w:rsidR="00294705" w:rsidRDefault="00294705" w:rsidP="00294705">
      <w:pPr>
        <w:pStyle w:val="ac"/>
        <w:adjustRightInd w:val="0"/>
        <w:snapToGrid w:val="0"/>
        <w:spacing w:line="300" w:lineRule="auto"/>
        <w:ind w:firstLine="480"/>
        <w:jc w:val="left"/>
        <w:rPr>
          <w:rFonts w:ascii="Times New Roman" w:eastAsia="仿宋" w:hAnsi="Times New Roman" w:cs="Times New Roman"/>
          <w:sz w:val="24"/>
          <w:szCs w:val="24"/>
        </w:rPr>
      </w:pPr>
      <w:r w:rsidRPr="00294705">
        <w:rPr>
          <w:rFonts w:ascii="Times New Roman" w:eastAsia="仿宋" w:hAnsi="Times New Roman" w:cs="Times New Roman" w:hint="eastAsia"/>
          <w:sz w:val="24"/>
          <w:szCs w:val="24"/>
        </w:rPr>
        <w:t>AFDX</w:t>
      </w:r>
      <w:r w:rsidRPr="00294705">
        <w:rPr>
          <w:rFonts w:ascii="Times New Roman" w:eastAsia="仿宋" w:hAnsi="Times New Roman" w:cs="Times New Roman" w:hint="eastAsia"/>
          <w:sz w:val="24"/>
          <w:szCs w:val="24"/>
        </w:rPr>
        <w:t>测试仪误码率校准与通常意义下的误码率测量的区别主要体现在所采用的传输数据信息方面的差异，通常意义下的误码率测量采用</w:t>
      </w:r>
      <w:r w:rsidRPr="00294705">
        <w:rPr>
          <w:rFonts w:ascii="Times New Roman" w:eastAsia="仿宋" w:hAnsi="Times New Roman" w:cs="Times New Roman"/>
          <w:sz w:val="24"/>
          <w:szCs w:val="24"/>
        </w:rPr>
        <w:t>本原多项式</w:t>
      </w:r>
      <w:r w:rsidRPr="00294705">
        <w:rPr>
          <w:rFonts w:ascii="Times New Roman" w:eastAsia="仿宋" w:hAnsi="Times New Roman" w:cs="Times New Roman" w:hint="eastAsia"/>
          <w:sz w:val="24"/>
          <w:szCs w:val="24"/>
        </w:rPr>
        <w:t>获得的伪随机序列进行测量，而</w:t>
      </w:r>
      <w:r w:rsidRPr="00294705">
        <w:rPr>
          <w:rFonts w:ascii="Times New Roman" w:eastAsia="仿宋" w:hAnsi="Times New Roman" w:cs="Times New Roman" w:hint="eastAsia"/>
          <w:sz w:val="24"/>
          <w:szCs w:val="24"/>
        </w:rPr>
        <w:t>AFDX</w:t>
      </w:r>
      <w:r w:rsidRPr="00294705">
        <w:rPr>
          <w:rFonts w:ascii="Times New Roman" w:eastAsia="仿宋" w:hAnsi="Times New Roman" w:cs="Times New Roman" w:hint="eastAsia"/>
          <w:sz w:val="24"/>
          <w:szCs w:val="24"/>
        </w:rPr>
        <w:t>测试仪只能辨识符合</w:t>
      </w:r>
      <w:r w:rsidRPr="00294705">
        <w:rPr>
          <w:rFonts w:ascii="Times New Roman" w:eastAsia="仿宋" w:hAnsi="Times New Roman" w:cs="Times New Roman" w:hint="eastAsia"/>
          <w:sz w:val="24"/>
          <w:szCs w:val="24"/>
        </w:rPr>
        <w:t>ARINC664</w:t>
      </w:r>
      <w:r w:rsidRPr="00294705">
        <w:rPr>
          <w:rFonts w:ascii="Times New Roman" w:eastAsia="仿宋" w:hAnsi="Times New Roman" w:cs="Times New Roman" w:hint="eastAsia"/>
          <w:sz w:val="24"/>
          <w:szCs w:val="24"/>
        </w:rPr>
        <w:t>标准协议的数据流信号。因此，本校准规范提出在评价</w:t>
      </w:r>
      <w:r w:rsidRPr="00294705">
        <w:rPr>
          <w:rFonts w:ascii="Times New Roman" w:eastAsia="仿宋" w:hAnsi="Times New Roman" w:cs="Times New Roman" w:hint="eastAsia"/>
          <w:sz w:val="24"/>
          <w:szCs w:val="24"/>
        </w:rPr>
        <w:t>AFDX</w:t>
      </w:r>
      <w:r w:rsidRPr="00294705">
        <w:rPr>
          <w:rFonts w:ascii="Times New Roman" w:eastAsia="仿宋" w:hAnsi="Times New Roman" w:cs="Times New Roman" w:hint="eastAsia"/>
          <w:sz w:val="24"/>
          <w:szCs w:val="24"/>
        </w:rPr>
        <w:t>测试仪的误码率时采取验证</w:t>
      </w:r>
      <w:r w:rsidRPr="00294705">
        <w:rPr>
          <w:rFonts w:ascii="Times New Roman" w:eastAsia="仿宋" w:hAnsi="Times New Roman" w:cs="Times New Roman"/>
          <w:sz w:val="24"/>
          <w:szCs w:val="24"/>
        </w:rPr>
        <w:fldChar w:fldCharType="begin"/>
      </w:r>
      <w:r w:rsidRPr="00294705">
        <w:rPr>
          <w:rFonts w:ascii="Times New Roman" w:eastAsia="仿宋" w:hAnsi="Times New Roman" w:cs="Times New Roman"/>
          <w:sz w:val="24"/>
          <w:szCs w:val="24"/>
        </w:rPr>
        <w:instrText xml:space="preserve"> QUOTE </w:instrText>
      </w:r>
      <m:oMath>
        <m:r>
          <m:rPr>
            <m:sty m:val="p"/>
          </m:rPr>
          <w:rPr>
            <w:rFonts w:ascii="Cambria Math" w:eastAsia="仿宋" w:hAnsi="Cambria Math" w:cs="Times New Roman"/>
            <w:sz w:val="24"/>
            <w:szCs w:val="24"/>
          </w:rPr>
          <m:t>P</m:t>
        </m:r>
        <m:d>
          <m:dPr>
            <m:ctrlPr>
              <w:rPr>
                <w:rFonts w:ascii="Cambria Math" w:eastAsia="仿宋" w:hAnsi="Cambria Math" w:cs="Times New Roman"/>
                <w:sz w:val="24"/>
                <w:szCs w:val="24"/>
              </w:rPr>
            </m:ctrlPr>
          </m:dPr>
          <m:e>
            <m:r>
              <m:rPr>
                <m:sty m:val="p"/>
              </m:rPr>
              <w:rPr>
                <w:rFonts w:ascii="Cambria Math" w:eastAsia="仿宋" w:hAnsi="Cambria Math" w:cs="Times New Roman"/>
                <w:sz w:val="24"/>
                <w:szCs w:val="24"/>
              </w:rPr>
              <m:t>ε</m:t>
            </m:r>
          </m:e>
        </m:d>
      </m:oMath>
      <w:r w:rsidRPr="00294705">
        <w:rPr>
          <w:rFonts w:ascii="Times New Roman" w:eastAsia="仿宋" w:hAnsi="Times New Roman" w:cs="Times New Roman"/>
          <w:sz w:val="24"/>
          <w:szCs w:val="24"/>
        </w:rPr>
        <w:instrText xml:space="preserve"> </w:instrText>
      </w:r>
      <w:r w:rsidRPr="00294705">
        <w:rPr>
          <w:rFonts w:ascii="Times New Roman" w:eastAsia="仿宋" w:hAnsi="Times New Roman" w:cs="Times New Roman"/>
          <w:sz w:val="24"/>
          <w:szCs w:val="24"/>
        </w:rPr>
        <w:fldChar w:fldCharType="separate"/>
      </w:r>
      <w:r w:rsidR="009D48B4" w:rsidRPr="009D48B4">
        <w:rPr>
          <w:rFonts w:ascii="Times New Roman" w:eastAsia="仿宋" w:hAnsi="Times New Roman" w:cs="Times New Roman"/>
          <w:position w:val="-6"/>
          <w:sz w:val="24"/>
          <w:szCs w:val="24"/>
        </w:rPr>
        <w:object w:dxaOrig="639" w:dyaOrig="279">
          <v:shape id="_x0000_i1033" type="#_x0000_t75" style="width:31.7pt;height:14.4pt" o:ole="">
            <v:imagedata r:id="rId25" o:title=""/>
          </v:shape>
          <o:OLEObject Type="Embed" ProgID="Equation.3" ShapeID="_x0000_i1033" DrawAspect="Content" ObjectID="_1798964851" r:id="rId26"/>
        </w:object>
      </w:r>
      <w:r w:rsidRPr="00294705">
        <w:rPr>
          <w:rFonts w:ascii="Times New Roman" w:eastAsia="仿宋" w:hAnsi="Times New Roman" w:cs="Times New Roman"/>
          <w:sz w:val="24"/>
          <w:szCs w:val="24"/>
        </w:rPr>
        <w:fldChar w:fldCharType="end"/>
      </w:r>
      <w:r w:rsidRPr="00294705">
        <w:rPr>
          <w:rFonts w:ascii="Times New Roman" w:eastAsia="仿宋" w:hAnsi="Times New Roman" w:cs="Times New Roman" w:hint="eastAsia"/>
          <w:sz w:val="24"/>
          <w:szCs w:val="24"/>
        </w:rPr>
        <w:t>是否优于规定标准值（</w:t>
      </w:r>
      <w:r w:rsidR="009D48B4" w:rsidRPr="009D48B4">
        <w:rPr>
          <w:rFonts w:ascii="Times New Roman" w:eastAsia="仿宋" w:hAnsi="Times New Roman" w:cs="Times New Roman"/>
          <w:position w:val="-10"/>
          <w:sz w:val="24"/>
          <w:szCs w:val="24"/>
        </w:rPr>
        <w:object w:dxaOrig="1400" w:dyaOrig="380">
          <v:shape id="_x0000_i1034" type="#_x0000_t75" style="width:70.25pt;height:19pt" o:ole="">
            <v:imagedata r:id="rId27" o:title=""/>
          </v:shape>
          <o:OLEObject Type="Embed" ProgID="Equation.3" ShapeID="_x0000_i1034" DrawAspect="Content" ObjectID="_1798964852" r:id="rId28"/>
        </w:object>
      </w:r>
      <w:r w:rsidRPr="00294705">
        <w:rPr>
          <w:rFonts w:ascii="Times New Roman" w:eastAsia="仿宋" w:hAnsi="Times New Roman" w:cs="Times New Roman"/>
          <w:sz w:val="24"/>
          <w:szCs w:val="24"/>
        </w:rPr>
        <w:fldChar w:fldCharType="begin"/>
      </w:r>
      <w:r w:rsidRPr="00294705">
        <w:rPr>
          <w:rFonts w:ascii="Times New Roman" w:eastAsia="仿宋" w:hAnsi="Times New Roman" w:cs="Times New Roman"/>
          <w:sz w:val="24"/>
          <w:szCs w:val="24"/>
        </w:rPr>
        <w:instrText xml:space="preserve"> QUOTE </w:instrText>
      </w:r>
      <m:oMath>
        <m:sSub>
          <m:sSubPr>
            <m:ctrlPr>
              <w:rPr>
                <w:rFonts w:ascii="Cambria Math" w:eastAsia="仿宋" w:hAnsi="Cambria Math" w:cs="Times New Roman"/>
                <w:sz w:val="24"/>
                <w:szCs w:val="24"/>
              </w:rPr>
            </m:ctrlPr>
          </m:sSubPr>
          <m:e>
            <m:r>
              <m:rPr>
                <m:sty m:val="p"/>
              </m:rPr>
              <w:rPr>
                <w:rFonts w:ascii="Cambria Math" w:eastAsia="仿宋" w:hAnsi="Cambria Math" w:cs="Times New Roman"/>
                <w:sz w:val="24"/>
                <w:szCs w:val="24"/>
              </w:rPr>
              <m:t>P</m:t>
            </m:r>
          </m:e>
          <m:sub>
            <m:r>
              <m:rPr>
                <m:sty m:val="p"/>
              </m:rPr>
              <w:rPr>
                <w:rFonts w:ascii="Cambria Math" w:eastAsia="仿宋" w:hAnsi="Cambria Math" w:cs="Times New Roman"/>
                <w:sz w:val="24"/>
                <w:szCs w:val="24"/>
              </w:rPr>
              <m:t>h</m:t>
            </m:r>
          </m:sub>
        </m:sSub>
        <m:r>
          <m:rPr>
            <m:sty m:val="p"/>
          </m:rPr>
          <w:rPr>
            <w:rFonts w:ascii="Cambria Math" w:eastAsia="仿宋" w:hAnsi="Cambria Math" w:cs="Times New Roman"/>
            <w:sz w:val="24"/>
            <w:szCs w:val="24"/>
          </w:rPr>
          <m:t>=</m:t>
        </m:r>
        <m:r>
          <m:rPr>
            <m:sty m:val="p"/>
          </m:rPr>
          <w:rPr>
            <w:rFonts w:ascii="Cambria Math" w:eastAsia="仿宋" w:hAnsi="Cambria Math" w:cs="Times New Roman" w:hint="eastAsia"/>
            <w:sz w:val="24"/>
            <w:szCs w:val="24"/>
          </w:rPr>
          <m:t>1</m:t>
        </m:r>
        <m:r>
          <m:rPr>
            <m:sty m:val="p"/>
          </m:rPr>
          <w:rPr>
            <w:rFonts w:ascii="Cambria Math" w:eastAsia="仿宋" w:hAnsi="Cambria Math" w:cs="Times New Roman"/>
            <w:sz w:val="24"/>
            <w:szCs w:val="24"/>
          </w:rPr>
          <m:t>×</m:t>
        </m:r>
        <m:sSup>
          <m:sSupPr>
            <m:ctrlPr>
              <w:rPr>
                <w:rFonts w:ascii="Cambria Math" w:eastAsia="仿宋" w:hAnsi="Cambria Math" w:cs="Times New Roman"/>
                <w:sz w:val="24"/>
                <w:szCs w:val="24"/>
              </w:rPr>
            </m:ctrlPr>
          </m:sSupPr>
          <m:e>
            <m:r>
              <m:rPr>
                <m:sty m:val="p"/>
              </m:rPr>
              <w:rPr>
                <w:rFonts w:ascii="Cambria Math" w:eastAsia="仿宋" w:hAnsi="Cambria Math" w:cs="Times New Roman"/>
                <w:sz w:val="24"/>
                <w:szCs w:val="24"/>
              </w:rPr>
              <m:t>10</m:t>
            </m:r>
          </m:e>
          <m:sup>
            <m:r>
              <m:rPr>
                <m:sty m:val="p"/>
              </m:rPr>
              <w:rPr>
                <w:rFonts w:ascii="Cambria Math" w:eastAsia="仿宋" w:hAnsi="Cambria Math" w:cs="Times New Roman"/>
                <w:sz w:val="24"/>
                <w:szCs w:val="24"/>
              </w:rPr>
              <m:t>-8</m:t>
            </m:r>
          </m:sup>
        </m:sSup>
      </m:oMath>
      <w:r w:rsidRPr="00294705">
        <w:rPr>
          <w:rFonts w:ascii="Times New Roman" w:eastAsia="仿宋" w:hAnsi="Times New Roman" w:cs="Times New Roman"/>
          <w:sz w:val="24"/>
          <w:szCs w:val="24"/>
        </w:rPr>
        <w:instrText xml:space="preserve"> </w:instrText>
      </w:r>
      <w:r w:rsidRPr="00294705">
        <w:rPr>
          <w:rFonts w:ascii="Times New Roman" w:eastAsia="仿宋" w:hAnsi="Times New Roman" w:cs="Times New Roman"/>
          <w:sz w:val="24"/>
          <w:szCs w:val="24"/>
        </w:rPr>
        <w:fldChar w:fldCharType="end"/>
      </w:r>
      <w:r w:rsidRPr="00294705">
        <w:rPr>
          <w:rFonts w:ascii="Times New Roman" w:eastAsia="仿宋" w:hAnsi="Times New Roman" w:cs="Times New Roman" w:hint="eastAsia"/>
          <w:sz w:val="24"/>
          <w:szCs w:val="24"/>
        </w:rPr>
        <w:t>）的校准方式，从而将误码率校准问题归纳为统计学中二项式分布</w:t>
      </w:r>
      <w:proofErr w:type="gramStart"/>
      <w:r w:rsidRPr="00294705">
        <w:rPr>
          <w:rFonts w:ascii="Times New Roman" w:eastAsia="仿宋" w:hAnsi="Times New Roman" w:cs="Times New Roman" w:hint="eastAsia"/>
          <w:sz w:val="24"/>
          <w:szCs w:val="24"/>
        </w:rPr>
        <w:t>型事件</w:t>
      </w:r>
      <w:proofErr w:type="gramEnd"/>
      <w:r w:rsidRPr="00294705">
        <w:rPr>
          <w:rFonts w:ascii="Times New Roman" w:eastAsia="仿宋" w:hAnsi="Times New Roman" w:cs="Times New Roman" w:hint="eastAsia"/>
          <w:sz w:val="24"/>
          <w:szCs w:val="24"/>
        </w:rPr>
        <w:t>的概率处理问题。这种方法带来的主要好处是允许在测试时间和测试精度之间进行折中，避免了测量误码率的统计值，从而大大提高计量效率。</w:t>
      </w:r>
    </w:p>
    <w:p w:rsidR="00294705" w:rsidRDefault="00294705" w:rsidP="00294705">
      <w:pPr>
        <w:adjustRightInd w:val="0"/>
        <w:snapToGrid w:val="0"/>
        <w:ind w:firstLineChars="200" w:firstLine="480"/>
        <w:rPr>
          <w:rFonts w:ascii="Times New Roman" w:eastAsia="仿宋" w:hAnsi="Times New Roman" w:cs="Times New Roman"/>
          <w:sz w:val="24"/>
          <w:szCs w:val="24"/>
        </w:rPr>
      </w:pPr>
      <w:r>
        <w:rPr>
          <w:rFonts w:ascii="Times New Roman" w:eastAsia="仿宋" w:hAnsi="Times New Roman" w:cs="Times New Roman" w:hint="eastAsia"/>
          <w:sz w:val="24"/>
          <w:szCs w:val="24"/>
        </w:rPr>
        <w:t>综上所述，</w:t>
      </w:r>
      <w:r w:rsidR="00806E4E">
        <w:rPr>
          <w:rFonts w:ascii="Times New Roman" w:eastAsia="仿宋" w:hAnsi="Times New Roman" w:cs="Times New Roman" w:hint="eastAsia"/>
          <w:sz w:val="24"/>
          <w:szCs w:val="24"/>
        </w:rPr>
        <w:t>AFDX</w:t>
      </w:r>
      <w:r w:rsidR="00806E4E">
        <w:rPr>
          <w:rFonts w:ascii="Times New Roman" w:eastAsia="仿宋" w:hAnsi="Times New Roman" w:cs="Times New Roman" w:hint="eastAsia"/>
          <w:sz w:val="24"/>
          <w:szCs w:val="24"/>
        </w:rPr>
        <w:t>测试仪</w:t>
      </w:r>
      <w:r w:rsidRPr="00294705">
        <w:rPr>
          <w:rFonts w:ascii="Times New Roman" w:eastAsia="仿宋" w:hAnsi="Times New Roman" w:cs="Times New Roman" w:hint="eastAsia"/>
          <w:sz w:val="24"/>
          <w:szCs w:val="24"/>
        </w:rPr>
        <w:t>的校准项目如</w:t>
      </w:r>
      <w:r>
        <w:rPr>
          <w:rFonts w:ascii="Times New Roman" w:eastAsia="仿宋" w:hAnsi="Times New Roman" w:cs="Times New Roman" w:hint="eastAsia"/>
          <w:sz w:val="24"/>
          <w:szCs w:val="24"/>
        </w:rPr>
        <w:t>下图</w:t>
      </w:r>
      <w:r w:rsidRPr="00294705">
        <w:rPr>
          <w:rFonts w:ascii="Times New Roman" w:eastAsia="仿宋" w:hAnsi="Times New Roman" w:cs="Times New Roman" w:hint="eastAsia"/>
          <w:sz w:val="24"/>
          <w:szCs w:val="24"/>
        </w:rPr>
        <w:t>所示。</w:t>
      </w:r>
    </w:p>
    <w:p w:rsidR="00191A3C" w:rsidRDefault="00191A3C" w:rsidP="00294705">
      <w:pPr>
        <w:adjustRightInd w:val="0"/>
        <w:snapToGrid w:val="0"/>
        <w:jc w:val="center"/>
      </w:pPr>
      <w:r w:rsidRPr="00191A3C">
        <w:rPr>
          <w:noProof/>
        </w:rPr>
        <w:lastRenderedPageBreak/>
        <w:drawing>
          <wp:inline distT="0" distB="0" distL="0" distR="0" wp14:anchorId="394F3127" wp14:editId="2E1D6AA1">
            <wp:extent cx="3444949" cy="662018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3450190" cy="6630260"/>
                    </a:xfrm>
                    <a:prstGeom prst="rect">
                      <a:avLst/>
                    </a:prstGeom>
                  </pic:spPr>
                </pic:pic>
              </a:graphicData>
            </a:graphic>
          </wp:inline>
        </w:drawing>
      </w:r>
    </w:p>
    <w:p w:rsidR="00294705" w:rsidRPr="00294705" w:rsidRDefault="00294705" w:rsidP="00294705">
      <w:pPr>
        <w:pStyle w:val="a6"/>
        <w:rPr>
          <w:color w:val="000000"/>
        </w:rPr>
      </w:pPr>
      <w:bookmarkStart w:id="8" w:name="_Toc407632703"/>
      <w:r w:rsidRPr="00E22B29">
        <w:t xml:space="preserve"> </w:t>
      </w:r>
      <w:r w:rsidR="00806E4E">
        <w:t>AFDX</w:t>
      </w:r>
      <w:r w:rsidR="00806E4E">
        <w:t>测试仪</w:t>
      </w:r>
      <w:r w:rsidRPr="00294705">
        <w:t>校准项目框图</w:t>
      </w:r>
      <w:bookmarkEnd w:id="8"/>
    </w:p>
    <w:p w:rsidR="00607C81" w:rsidRPr="00C64DC3" w:rsidRDefault="00607C81" w:rsidP="00C64DC3">
      <w:pPr>
        <w:pStyle w:val="ac"/>
        <w:numPr>
          <w:ilvl w:val="2"/>
          <w:numId w:val="1"/>
        </w:numPr>
        <w:adjustRightInd w:val="0"/>
        <w:snapToGrid w:val="0"/>
        <w:spacing w:line="276" w:lineRule="auto"/>
        <w:ind w:left="708" w:hangingChars="295" w:hanging="708"/>
        <w:jc w:val="left"/>
        <w:outlineLvl w:val="2"/>
        <w:rPr>
          <w:rFonts w:ascii="Times New Roman" w:eastAsia="仿宋" w:hAnsi="Times New Roman" w:cs="Times New Roman"/>
          <w:sz w:val="24"/>
          <w:szCs w:val="24"/>
        </w:rPr>
      </w:pPr>
      <w:r w:rsidRPr="00C64DC3">
        <w:rPr>
          <w:rFonts w:ascii="Times New Roman" w:eastAsia="仿宋" w:hAnsi="Times New Roman" w:cs="Times New Roman"/>
          <w:sz w:val="24"/>
          <w:szCs w:val="24"/>
        </w:rPr>
        <w:t>关于</w:t>
      </w:r>
      <w:r w:rsidR="00CB66BA" w:rsidRPr="00C64DC3">
        <w:rPr>
          <w:rFonts w:ascii="Times New Roman" w:eastAsia="仿宋" w:hAnsi="Times New Roman" w:cs="Times New Roman"/>
          <w:sz w:val="24"/>
          <w:szCs w:val="24"/>
        </w:rPr>
        <w:t>校准</w:t>
      </w:r>
      <w:r w:rsidRPr="00C64DC3">
        <w:rPr>
          <w:rFonts w:ascii="Times New Roman" w:eastAsia="仿宋" w:hAnsi="Times New Roman" w:cs="Times New Roman"/>
          <w:sz w:val="24"/>
          <w:szCs w:val="24"/>
        </w:rPr>
        <w:t>方法</w:t>
      </w:r>
    </w:p>
    <w:p w:rsidR="00341AF4" w:rsidRPr="00166D60" w:rsidRDefault="00341AF4" w:rsidP="00341AF4">
      <w:pPr>
        <w:pStyle w:val="ac"/>
        <w:adjustRightInd w:val="0"/>
        <w:snapToGrid w:val="0"/>
        <w:spacing w:line="300" w:lineRule="auto"/>
        <w:ind w:firstLine="480"/>
        <w:jc w:val="left"/>
        <w:rPr>
          <w:rFonts w:ascii="Times New Roman" w:eastAsia="仿宋" w:hAnsi="Times New Roman" w:cs="Times New Roman"/>
          <w:sz w:val="24"/>
          <w:szCs w:val="24"/>
        </w:rPr>
      </w:pPr>
      <w:r w:rsidRPr="00166D60">
        <w:rPr>
          <w:rFonts w:ascii="Times New Roman" w:eastAsia="仿宋" w:hAnsi="Times New Roman" w:cs="Times New Roman" w:hint="eastAsia"/>
          <w:sz w:val="24"/>
          <w:szCs w:val="24"/>
        </w:rPr>
        <w:t>采用直接测量</w:t>
      </w:r>
      <w:r w:rsidR="00806E4E">
        <w:rPr>
          <w:rFonts w:ascii="Times New Roman" w:eastAsia="仿宋" w:hAnsi="Times New Roman" w:cs="Times New Roman" w:hint="eastAsia"/>
          <w:sz w:val="24"/>
          <w:szCs w:val="24"/>
        </w:rPr>
        <w:t>与</w:t>
      </w:r>
      <w:r w:rsidR="00C35957" w:rsidRPr="00166D60">
        <w:rPr>
          <w:rFonts w:ascii="Times New Roman" w:eastAsia="仿宋" w:hAnsi="Times New Roman" w:cs="Times New Roman" w:hint="eastAsia"/>
          <w:sz w:val="24"/>
          <w:szCs w:val="24"/>
        </w:rPr>
        <w:t>间接测量相结合的方法</w:t>
      </w:r>
      <w:r w:rsidRPr="00166D60">
        <w:rPr>
          <w:rFonts w:ascii="Times New Roman" w:eastAsia="仿宋" w:hAnsi="Times New Roman" w:cs="Times New Roman" w:hint="eastAsia"/>
          <w:sz w:val="24"/>
          <w:szCs w:val="24"/>
        </w:rPr>
        <w:t>校准</w:t>
      </w:r>
      <w:r w:rsidR="00806E4E">
        <w:rPr>
          <w:rFonts w:ascii="Times New Roman" w:eastAsia="仿宋" w:hAnsi="Times New Roman" w:cs="Times New Roman" w:hint="eastAsia"/>
          <w:sz w:val="24"/>
          <w:szCs w:val="24"/>
        </w:rPr>
        <w:t>AFDX</w:t>
      </w:r>
      <w:r w:rsidR="00806E4E">
        <w:rPr>
          <w:rFonts w:ascii="Times New Roman" w:eastAsia="仿宋" w:hAnsi="Times New Roman" w:cs="Times New Roman" w:hint="eastAsia"/>
          <w:sz w:val="24"/>
          <w:szCs w:val="24"/>
        </w:rPr>
        <w:t>测试仪</w:t>
      </w:r>
      <w:r w:rsidRPr="00166D60">
        <w:rPr>
          <w:rFonts w:ascii="Times New Roman" w:eastAsia="仿宋" w:hAnsi="Times New Roman" w:cs="Times New Roman" w:hint="eastAsia"/>
          <w:sz w:val="24"/>
          <w:szCs w:val="24"/>
        </w:rPr>
        <w:t>，标准设备采用常规计量设备，建立不间断溯源链将总线</w:t>
      </w:r>
      <w:r w:rsidR="004C2C13" w:rsidRPr="00166D60">
        <w:rPr>
          <w:rFonts w:ascii="Times New Roman" w:eastAsia="仿宋" w:hAnsi="Times New Roman" w:cs="Times New Roman" w:hint="eastAsia"/>
          <w:sz w:val="24"/>
          <w:szCs w:val="24"/>
        </w:rPr>
        <w:t>测试仪</w:t>
      </w:r>
      <w:r w:rsidRPr="00166D60">
        <w:rPr>
          <w:rFonts w:ascii="Times New Roman" w:eastAsia="仿宋" w:hAnsi="Times New Roman" w:cs="Times New Roman" w:hint="eastAsia"/>
          <w:sz w:val="24"/>
          <w:szCs w:val="24"/>
        </w:rPr>
        <w:t>参数溯源至国家基准。</w:t>
      </w:r>
    </w:p>
    <w:p w:rsidR="00D71CE9" w:rsidRPr="00166D60" w:rsidRDefault="00341AF4" w:rsidP="00341AF4">
      <w:pPr>
        <w:pStyle w:val="ac"/>
        <w:adjustRightInd w:val="0"/>
        <w:snapToGrid w:val="0"/>
        <w:spacing w:line="300" w:lineRule="auto"/>
        <w:ind w:firstLine="480"/>
        <w:jc w:val="left"/>
        <w:rPr>
          <w:rFonts w:ascii="Times New Roman" w:eastAsia="仿宋" w:hAnsi="Times New Roman" w:cs="Times New Roman"/>
          <w:sz w:val="24"/>
          <w:szCs w:val="24"/>
        </w:rPr>
      </w:pPr>
      <w:r w:rsidRPr="00166D60">
        <w:rPr>
          <w:rFonts w:ascii="Times New Roman" w:eastAsia="仿宋" w:hAnsi="Times New Roman" w:cs="Times New Roman" w:hint="eastAsia"/>
          <w:sz w:val="24"/>
          <w:szCs w:val="24"/>
        </w:rPr>
        <w:t>标准设备包括</w:t>
      </w:r>
      <w:r w:rsidR="00C35957" w:rsidRPr="0041106E">
        <w:rPr>
          <w:rFonts w:ascii="Times New Roman" w:eastAsia="仿宋" w:hAnsi="Times New Roman" w:cs="Times New Roman" w:hint="eastAsia"/>
          <w:sz w:val="24"/>
          <w:szCs w:val="24"/>
        </w:rPr>
        <w:t>数字存储示波器、网络分析仪、任意波形发生器、不平衡变压器和辅助设备</w:t>
      </w:r>
      <w:r w:rsidR="00C35957">
        <w:rPr>
          <w:rFonts w:ascii="Times New Roman" w:eastAsia="仿宋" w:hAnsi="Times New Roman" w:cs="Times New Roman" w:hint="eastAsia"/>
          <w:sz w:val="24"/>
          <w:szCs w:val="24"/>
        </w:rPr>
        <w:t>：</w:t>
      </w:r>
      <w:r w:rsidRPr="00166D60">
        <w:rPr>
          <w:rFonts w:ascii="Times New Roman" w:eastAsia="仿宋" w:hAnsi="Times New Roman" w:cs="Times New Roman" w:hint="eastAsia"/>
          <w:sz w:val="24"/>
          <w:szCs w:val="24"/>
        </w:rPr>
        <w:t>数字存储示波器用于</w:t>
      </w:r>
      <w:r w:rsidR="00806E4E">
        <w:rPr>
          <w:rFonts w:ascii="Times New Roman" w:eastAsia="仿宋" w:hAnsi="Times New Roman" w:cs="Times New Roman" w:hint="eastAsia"/>
          <w:sz w:val="24"/>
          <w:szCs w:val="24"/>
        </w:rPr>
        <w:t>测量</w:t>
      </w:r>
      <w:r w:rsidRPr="00166D60">
        <w:rPr>
          <w:rFonts w:ascii="Times New Roman" w:eastAsia="仿宋" w:hAnsi="Times New Roman" w:cs="Times New Roman" w:hint="eastAsia"/>
          <w:sz w:val="24"/>
          <w:szCs w:val="24"/>
        </w:rPr>
        <w:t>总线发送器输出总线信号的波形参数，及总线信号的采集，为进一步分析</w:t>
      </w:r>
      <w:r w:rsidR="00806E4E">
        <w:rPr>
          <w:rFonts w:ascii="Times New Roman" w:eastAsia="仿宋" w:hAnsi="Times New Roman" w:cs="Times New Roman" w:hint="eastAsia"/>
          <w:sz w:val="24"/>
          <w:szCs w:val="24"/>
        </w:rPr>
        <w:t>处理</w:t>
      </w:r>
      <w:r w:rsidRPr="00166D60">
        <w:rPr>
          <w:rFonts w:ascii="Times New Roman" w:eastAsia="仿宋" w:hAnsi="Times New Roman" w:cs="Times New Roman" w:hint="eastAsia"/>
          <w:sz w:val="24"/>
          <w:szCs w:val="24"/>
        </w:rPr>
        <w:t>提供数据样本；</w:t>
      </w:r>
      <w:r w:rsidR="00C35957" w:rsidRPr="00166D60">
        <w:rPr>
          <w:rFonts w:ascii="Times New Roman" w:eastAsia="仿宋" w:hAnsi="Times New Roman" w:cs="Times New Roman" w:hint="eastAsia"/>
          <w:sz w:val="24"/>
          <w:szCs w:val="24"/>
        </w:rPr>
        <w:t>网络</w:t>
      </w:r>
      <w:r w:rsidRPr="00166D60">
        <w:rPr>
          <w:rFonts w:ascii="Times New Roman" w:eastAsia="仿宋" w:hAnsi="Times New Roman" w:cs="Times New Roman" w:hint="eastAsia"/>
          <w:sz w:val="24"/>
          <w:szCs w:val="24"/>
        </w:rPr>
        <w:t>分析仪用</w:t>
      </w:r>
      <w:r w:rsidR="00C35957" w:rsidRPr="00166D60">
        <w:rPr>
          <w:rFonts w:ascii="Times New Roman" w:eastAsia="仿宋" w:hAnsi="Times New Roman" w:cs="Times New Roman" w:hint="eastAsia"/>
          <w:sz w:val="24"/>
          <w:szCs w:val="24"/>
        </w:rPr>
        <w:t>于</w:t>
      </w:r>
      <w:r w:rsidRPr="00166D60">
        <w:rPr>
          <w:rFonts w:ascii="Times New Roman" w:eastAsia="仿宋" w:hAnsi="Times New Roman" w:cs="Times New Roman" w:hint="eastAsia"/>
          <w:sz w:val="24"/>
          <w:szCs w:val="24"/>
        </w:rPr>
        <w:t>校准发送器和接收器的</w:t>
      </w:r>
      <w:r w:rsidR="00C35957" w:rsidRPr="00166D60">
        <w:rPr>
          <w:rFonts w:ascii="Times New Roman" w:eastAsia="仿宋" w:hAnsi="Times New Roman" w:cs="Times New Roman" w:hint="eastAsia"/>
          <w:sz w:val="24"/>
          <w:szCs w:val="24"/>
        </w:rPr>
        <w:t>回波损耗</w:t>
      </w:r>
      <w:r w:rsidR="00806E4E">
        <w:rPr>
          <w:rFonts w:ascii="Times New Roman" w:eastAsia="仿宋" w:hAnsi="Times New Roman" w:cs="Times New Roman" w:hint="eastAsia"/>
          <w:sz w:val="24"/>
          <w:szCs w:val="24"/>
        </w:rPr>
        <w:t>测量</w:t>
      </w:r>
      <w:r w:rsidRPr="00166D60">
        <w:rPr>
          <w:rFonts w:ascii="Times New Roman" w:eastAsia="仿宋" w:hAnsi="Times New Roman" w:cs="Times New Roman" w:hint="eastAsia"/>
          <w:sz w:val="24"/>
          <w:szCs w:val="24"/>
        </w:rPr>
        <w:t>；</w:t>
      </w:r>
      <w:r w:rsidR="00166D60" w:rsidRPr="0041106E">
        <w:rPr>
          <w:rFonts w:ascii="Times New Roman" w:eastAsia="仿宋" w:hAnsi="Times New Roman" w:cs="Times New Roman" w:hint="eastAsia"/>
          <w:sz w:val="24"/>
          <w:szCs w:val="24"/>
        </w:rPr>
        <w:t>任意波形发生器</w:t>
      </w:r>
      <w:r w:rsidR="00166D60">
        <w:rPr>
          <w:rFonts w:ascii="Times New Roman" w:eastAsia="仿宋" w:hAnsi="Times New Roman" w:cs="Times New Roman" w:hint="eastAsia"/>
          <w:sz w:val="24"/>
          <w:szCs w:val="24"/>
        </w:rPr>
        <w:t>用于产生校准过程中所需的共模干扰信号；</w:t>
      </w:r>
      <w:r w:rsidR="00166D60" w:rsidRPr="0041106E">
        <w:rPr>
          <w:rFonts w:ascii="Times New Roman" w:eastAsia="仿宋" w:hAnsi="Times New Roman" w:cs="Times New Roman" w:hint="eastAsia"/>
          <w:sz w:val="24"/>
          <w:szCs w:val="24"/>
        </w:rPr>
        <w:t>不平衡变</w:t>
      </w:r>
      <w:r w:rsidR="00166D60" w:rsidRPr="0041106E">
        <w:rPr>
          <w:rFonts w:ascii="Times New Roman" w:eastAsia="仿宋" w:hAnsi="Times New Roman" w:cs="Times New Roman" w:hint="eastAsia"/>
          <w:sz w:val="24"/>
          <w:szCs w:val="24"/>
        </w:rPr>
        <w:lastRenderedPageBreak/>
        <w:t>压器</w:t>
      </w:r>
      <w:r w:rsidR="00166D60">
        <w:rPr>
          <w:rFonts w:ascii="Times New Roman" w:eastAsia="仿宋" w:hAnsi="Times New Roman" w:cs="Times New Roman" w:hint="eastAsia"/>
          <w:sz w:val="24"/>
          <w:szCs w:val="24"/>
        </w:rPr>
        <w:t>用于差分与单端信号接口的转换；</w:t>
      </w:r>
      <w:r w:rsidR="00166D60" w:rsidRPr="0041106E">
        <w:rPr>
          <w:rFonts w:ascii="Times New Roman" w:eastAsia="仿宋" w:hAnsi="Times New Roman" w:cs="Times New Roman" w:hint="eastAsia"/>
          <w:sz w:val="24"/>
          <w:szCs w:val="24"/>
        </w:rPr>
        <w:t>辅助设备</w:t>
      </w:r>
      <w:r w:rsidR="00166D60" w:rsidRPr="00166D60">
        <w:rPr>
          <w:rFonts w:ascii="Times New Roman" w:eastAsia="仿宋" w:hAnsi="Times New Roman" w:cs="Times New Roman" w:hint="eastAsia"/>
          <w:sz w:val="24"/>
          <w:szCs w:val="24"/>
        </w:rPr>
        <w:t>用于信号处理</w:t>
      </w:r>
      <w:r w:rsidR="00806E4E">
        <w:rPr>
          <w:rFonts w:ascii="Times New Roman" w:eastAsia="仿宋" w:hAnsi="Times New Roman" w:cs="Times New Roman" w:hint="eastAsia"/>
          <w:sz w:val="24"/>
          <w:szCs w:val="24"/>
        </w:rPr>
        <w:t>、阻抗匹配等。</w:t>
      </w:r>
    </w:p>
    <w:p w:rsidR="004974EC" w:rsidRPr="00615D3A" w:rsidRDefault="004974EC" w:rsidP="00C64DC3">
      <w:pPr>
        <w:pStyle w:val="ac"/>
        <w:numPr>
          <w:ilvl w:val="2"/>
          <w:numId w:val="1"/>
        </w:numPr>
        <w:adjustRightInd w:val="0"/>
        <w:snapToGrid w:val="0"/>
        <w:spacing w:line="276" w:lineRule="auto"/>
        <w:ind w:left="708" w:hangingChars="295" w:hanging="708"/>
        <w:jc w:val="left"/>
        <w:outlineLvl w:val="2"/>
        <w:rPr>
          <w:rFonts w:ascii="Times New Roman" w:eastAsia="仿宋" w:hAnsi="Times New Roman" w:cs="Times New Roman"/>
          <w:sz w:val="24"/>
          <w:szCs w:val="24"/>
        </w:rPr>
      </w:pPr>
      <w:r w:rsidRPr="00615D3A">
        <w:rPr>
          <w:rFonts w:ascii="Times New Roman" w:eastAsia="仿宋" w:hAnsi="Times New Roman" w:cs="Times New Roman"/>
          <w:sz w:val="24"/>
          <w:szCs w:val="24"/>
        </w:rPr>
        <w:t>关于</w:t>
      </w:r>
      <w:r w:rsidR="00CB66BA">
        <w:rPr>
          <w:rFonts w:ascii="Times New Roman" w:eastAsia="仿宋" w:hAnsi="Times New Roman" w:cs="Times New Roman"/>
          <w:sz w:val="24"/>
          <w:szCs w:val="24"/>
        </w:rPr>
        <w:t>校准</w:t>
      </w:r>
      <w:r w:rsidRPr="00615D3A">
        <w:rPr>
          <w:rFonts w:ascii="Times New Roman" w:eastAsia="仿宋" w:hAnsi="Times New Roman" w:cs="Times New Roman"/>
          <w:sz w:val="24"/>
          <w:szCs w:val="24"/>
        </w:rPr>
        <w:t>结果的处理</w:t>
      </w:r>
    </w:p>
    <w:p w:rsidR="00341AF4" w:rsidRPr="00341AF4" w:rsidRDefault="00341AF4" w:rsidP="00341AF4">
      <w:pPr>
        <w:pStyle w:val="ac"/>
        <w:adjustRightInd w:val="0"/>
        <w:snapToGrid w:val="0"/>
        <w:spacing w:line="300" w:lineRule="auto"/>
        <w:ind w:firstLine="480"/>
        <w:jc w:val="left"/>
        <w:rPr>
          <w:rFonts w:ascii="Times New Roman" w:eastAsia="仿宋" w:hAnsi="Times New Roman" w:cs="Times New Roman"/>
          <w:sz w:val="24"/>
          <w:szCs w:val="24"/>
        </w:rPr>
      </w:pPr>
      <w:r w:rsidRPr="00341AF4">
        <w:rPr>
          <w:rFonts w:ascii="Times New Roman" w:eastAsia="仿宋" w:hAnsi="Times New Roman" w:cs="Times New Roman" w:hint="eastAsia"/>
          <w:sz w:val="24"/>
          <w:szCs w:val="24"/>
        </w:rPr>
        <w:t>本</w:t>
      </w:r>
      <w:r>
        <w:rPr>
          <w:rFonts w:ascii="Times New Roman" w:eastAsia="仿宋" w:hAnsi="Times New Roman" w:cs="Times New Roman" w:hint="eastAsia"/>
          <w:sz w:val="24"/>
          <w:szCs w:val="24"/>
        </w:rPr>
        <w:t>规范</w:t>
      </w:r>
      <w:r w:rsidRPr="00341AF4">
        <w:rPr>
          <w:rFonts w:ascii="Times New Roman" w:eastAsia="仿宋" w:hAnsi="Times New Roman" w:cs="Times New Roman" w:hint="eastAsia"/>
          <w:sz w:val="24"/>
          <w:szCs w:val="24"/>
        </w:rPr>
        <w:t>的校准对象是</w:t>
      </w:r>
      <w:r w:rsidR="00806E4E">
        <w:rPr>
          <w:rFonts w:ascii="Times New Roman" w:eastAsia="仿宋" w:hAnsi="Times New Roman" w:cs="Times New Roman" w:hint="eastAsia"/>
          <w:sz w:val="24"/>
          <w:szCs w:val="24"/>
        </w:rPr>
        <w:t>AFDX</w:t>
      </w:r>
      <w:r w:rsidR="00806E4E">
        <w:rPr>
          <w:rFonts w:ascii="Times New Roman" w:eastAsia="仿宋" w:hAnsi="Times New Roman" w:cs="Times New Roman" w:hint="eastAsia"/>
          <w:sz w:val="24"/>
          <w:szCs w:val="24"/>
        </w:rPr>
        <w:t>测试仪</w:t>
      </w:r>
      <w:r w:rsidRPr="00341AF4">
        <w:rPr>
          <w:rFonts w:ascii="Times New Roman" w:eastAsia="仿宋" w:hAnsi="Times New Roman" w:cs="Times New Roman" w:hint="eastAsia"/>
          <w:sz w:val="24"/>
          <w:szCs w:val="24"/>
        </w:rPr>
        <w:t>，其发生器的输出数据信号</w:t>
      </w:r>
      <w:r w:rsidR="0079170A">
        <w:rPr>
          <w:rFonts w:ascii="Times New Roman" w:eastAsia="仿宋" w:hAnsi="Times New Roman" w:cs="Times New Roman" w:hint="eastAsia"/>
          <w:sz w:val="24"/>
          <w:szCs w:val="24"/>
        </w:rPr>
        <w:t>波形参数</w:t>
      </w:r>
      <w:r w:rsidRPr="00341AF4">
        <w:rPr>
          <w:rFonts w:ascii="Times New Roman" w:eastAsia="仿宋" w:hAnsi="Times New Roman" w:cs="Times New Roman" w:hint="eastAsia"/>
          <w:sz w:val="24"/>
          <w:szCs w:val="24"/>
        </w:rPr>
        <w:t>符合</w:t>
      </w:r>
      <w:r w:rsidRPr="00341AF4">
        <w:rPr>
          <w:rFonts w:ascii="Times New Roman" w:eastAsia="仿宋" w:hAnsi="Times New Roman" w:cs="Times New Roman" w:hint="eastAsia"/>
          <w:sz w:val="24"/>
          <w:szCs w:val="24"/>
        </w:rPr>
        <w:t>HB6096</w:t>
      </w:r>
      <w:r w:rsidRPr="00341AF4">
        <w:rPr>
          <w:rFonts w:ascii="Times New Roman" w:eastAsia="仿宋" w:hAnsi="Times New Roman" w:cs="Times New Roman" w:hint="eastAsia"/>
          <w:sz w:val="24"/>
          <w:szCs w:val="24"/>
        </w:rPr>
        <w:t>标准的规定，发送的总线数据信号的</w:t>
      </w:r>
      <w:r w:rsidR="001A662E" w:rsidRPr="001A662E">
        <w:rPr>
          <w:rFonts w:ascii="Times New Roman" w:eastAsia="仿宋" w:hAnsi="Times New Roman" w:cs="Times New Roman" w:hint="eastAsia"/>
          <w:sz w:val="24"/>
          <w:szCs w:val="24"/>
        </w:rPr>
        <w:t>数据传输速率、差分信号幅度、上升时间、下降时间、上升时间与下降时间一致性、发送抖动、共模输出电压和带宽分配间隔等</w:t>
      </w:r>
      <w:r w:rsidRPr="00341AF4">
        <w:rPr>
          <w:rFonts w:ascii="Times New Roman" w:eastAsia="仿宋" w:hAnsi="Times New Roman" w:cs="Times New Roman" w:hint="eastAsia"/>
          <w:sz w:val="24"/>
          <w:szCs w:val="24"/>
        </w:rPr>
        <w:t>参数均为一个允许范围内的定值，不存在分辨力的调节问题，因此在发送器项目校准结果的不确定度评定过程中，应考虑重复性引入的不确定度分量，而不必考虑分辨力的影响</w:t>
      </w:r>
      <w:r w:rsidR="001A662E">
        <w:rPr>
          <w:rFonts w:ascii="Times New Roman" w:eastAsia="仿宋" w:hAnsi="Times New Roman" w:cs="Times New Roman" w:hint="eastAsia"/>
          <w:sz w:val="24"/>
          <w:szCs w:val="24"/>
        </w:rPr>
        <w:t>；</w:t>
      </w:r>
      <w:r w:rsidR="001A662E" w:rsidRPr="001A662E">
        <w:rPr>
          <w:rFonts w:ascii="Times New Roman" w:eastAsia="仿宋" w:hAnsi="Times New Roman" w:cs="Times New Roman"/>
          <w:sz w:val="24"/>
          <w:szCs w:val="24"/>
        </w:rPr>
        <w:t>共模抑制</w:t>
      </w:r>
      <w:r w:rsidR="001A662E" w:rsidRPr="001A662E">
        <w:rPr>
          <w:rFonts w:ascii="Times New Roman" w:eastAsia="仿宋" w:hAnsi="Times New Roman" w:cs="Times New Roman" w:hint="eastAsia"/>
          <w:sz w:val="24"/>
          <w:szCs w:val="24"/>
        </w:rPr>
        <w:t>和误码率</w:t>
      </w:r>
      <w:r w:rsidR="001A662E">
        <w:rPr>
          <w:rFonts w:ascii="Times New Roman" w:eastAsia="仿宋" w:hAnsi="Times New Roman" w:cs="Times New Roman" w:hint="eastAsia"/>
          <w:sz w:val="24"/>
          <w:szCs w:val="24"/>
        </w:rPr>
        <w:t>以</w:t>
      </w:r>
      <w:r w:rsidR="009C3BB4">
        <w:rPr>
          <w:rFonts w:ascii="Times New Roman" w:eastAsia="仿宋" w:hAnsi="Times New Roman" w:cs="Times New Roman" w:hint="eastAsia"/>
          <w:sz w:val="24"/>
          <w:szCs w:val="24"/>
        </w:rPr>
        <w:t>是</w:t>
      </w:r>
      <w:r w:rsidR="001A662E">
        <w:rPr>
          <w:rFonts w:ascii="Times New Roman" w:eastAsia="仿宋" w:hAnsi="Times New Roman" w:cs="Times New Roman" w:hint="eastAsia"/>
          <w:sz w:val="24"/>
          <w:szCs w:val="24"/>
        </w:rPr>
        <w:t>否能够正常接收为判定依据</w:t>
      </w:r>
      <w:r w:rsidRPr="00341AF4">
        <w:rPr>
          <w:rFonts w:ascii="Times New Roman" w:eastAsia="仿宋" w:hAnsi="Times New Roman" w:cs="Times New Roman" w:hint="eastAsia"/>
          <w:sz w:val="24"/>
          <w:szCs w:val="24"/>
        </w:rPr>
        <w:t>，因此</w:t>
      </w:r>
      <w:r w:rsidR="001A662E">
        <w:rPr>
          <w:rFonts w:ascii="Times New Roman" w:eastAsia="仿宋" w:hAnsi="Times New Roman" w:cs="Times New Roman" w:hint="eastAsia"/>
          <w:sz w:val="24"/>
          <w:szCs w:val="24"/>
        </w:rPr>
        <w:t>不</w:t>
      </w:r>
      <w:r w:rsidRPr="00341AF4">
        <w:rPr>
          <w:rFonts w:ascii="Times New Roman" w:eastAsia="仿宋" w:hAnsi="Times New Roman" w:cs="Times New Roman" w:hint="eastAsia"/>
          <w:sz w:val="24"/>
          <w:szCs w:val="24"/>
        </w:rPr>
        <w:t>存在不确定度的评定问题。</w:t>
      </w:r>
    </w:p>
    <w:p w:rsidR="00341AF4" w:rsidRPr="00341AF4" w:rsidRDefault="00341AF4" w:rsidP="00341AF4">
      <w:pPr>
        <w:pStyle w:val="ac"/>
        <w:adjustRightInd w:val="0"/>
        <w:snapToGrid w:val="0"/>
        <w:spacing w:line="300" w:lineRule="auto"/>
        <w:ind w:firstLine="480"/>
        <w:jc w:val="left"/>
        <w:rPr>
          <w:rFonts w:ascii="Times New Roman" w:eastAsia="仿宋" w:hAnsi="Times New Roman" w:cs="Times New Roman"/>
          <w:sz w:val="24"/>
          <w:szCs w:val="24"/>
        </w:rPr>
      </w:pPr>
      <w:r w:rsidRPr="00341AF4">
        <w:rPr>
          <w:rFonts w:ascii="Times New Roman" w:eastAsia="仿宋" w:hAnsi="Times New Roman" w:cs="Times New Roman" w:hint="eastAsia"/>
          <w:sz w:val="24"/>
          <w:szCs w:val="24"/>
        </w:rPr>
        <w:t>综上所述，本文及项目进行过程中在进行测量不确定度的评估时舍繁求简，采取两种方式进行不确定度评定：</w:t>
      </w:r>
    </w:p>
    <w:p w:rsidR="00341AF4" w:rsidRPr="00341AF4" w:rsidRDefault="00341AF4" w:rsidP="00341AF4">
      <w:pPr>
        <w:pStyle w:val="ac"/>
        <w:adjustRightInd w:val="0"/>
        <w:snapToGrid w:val="0"/>
        <w:spacing w:line="300" w:lineRule="auto"/>
        <w:ind w:firstLine="480"/>
        <w:jc w:val="left"/>
        <w:rPr>
          <w:rFonts w:ascii="Times New Roman" w:eastAsia="仿宋" w:hAnsi="Times New Roman" w:cs="Times New Roman"/>
          <w:sz w:val="24"/>
          <w:szCs w:val="24"/>
        </w:rPr>
      </w:pPr>
      <w:r w:rsidRPr="00341AF4">
        <w:rPr>
          <w:rFonts w:ascii="Times New Roman" w:eastAsia="仿宋" w:hAnsi="Times New Roman" w:cs="Times New Roman" w:hint="eastAsia"/>
          <w:sz w:val="24"/>
          <w:szCs w:val="24"/>
        </w:rPr>
        <w:t>一是直接取包含因子</w:t>
      </w:r>
      <m:oMath>
        <m:r>
          <w:rPr>
            <w:rFonts w:ascii="Cambria Math" w:eastAsia="仿宋" w:hAnsi="Cambria Math" w:cs="Times New Roman"/>
            <w:sz w:val="24"/>
            <w:szCs w:val="24"/>
          </w:rPr>
          <m:t>k</m:t>
        </m:r>
        <m:r>
          <m:rPr>
            <m:sty m:val="p"/>
          </m:rPr>
          <w:rPr>
            <w:rFonts w:ascii="Cambria Math" w:eastAsia="仿宋" w:hAnsi="Cambria Math" w:cs="Times New Roman"/>
            <w:sz w:val="24"/>
            <w:szCs w:val="24"/>
          </w:rPr>
          <m:t>=2</m:t>
        </m:r>
      </m:oMath>
      <w:r w:rsidRPr="00341AF4">
        <w:rPr>
          <w:rFonts w:ascii="Times New Roman" w:eastAsia="仿宋" w:hAnsi="Times New Roman" w:cs="Times New Roman" w:hint="eastAsia"/>
          <w:sz w:val="24"/>
          <w:szCs w:val="24"/>
        </w:rPr>
        <w:t>；</w:t>
      </w:r>
    </w:p>
    <w:p w:rsidR="00D71CE9" w:rsidRPr="00615D3A" w:rsidRDefault="00341AF4" w:rsidP="00341AF4">
      <w:pPr>
        <w:pStyle w:val="ac"/>
        <w:adjustRightInd w:val="0"/>
        <w:snapToGrid w:val="0"/>
        <w:spacing w:line="300" w:lineRule="auto"/>
        <w:ind w:firstLine="480"/>
        <w:jc w:val="left"/>
        <w:rPr>
          <w:rFonts w:ascii="Times New Roman" w:eastAsia="仿宋" w:hAnsi="Times New Roman" w:cs="Times New Roman"/>
          <w:sz w:val="24"/>
          <w:szCs w:val="24"/>
        </w:rPr>
      </w:pPr>
      <w:r w:rsidRPr="00341AF4">
        <w:rPr>
          <w:rFonts w:ascii="Times New Roman" w:eastAsia="仿宋" w:hAnsi="Times New Roman" w:cs="Times New Roman" w:hint="eastAsia"/>
          <w:sz w:val="24"/>
          <w:szCs w:val="24"/>
        </w:rPr>
        <w:t>二是试验验证过程中，</w:t>
      </w:r>
      <w:r w:rsidR="009D48B4">
        <w:rPr>
          <w:rFonts w:ascii="Times New Roman" w:eastAsia="仿宋" w:hAnsi="Times New Roman" w:cs="Times New Roman" w:hint="eastAsia"/>
          <w:sz w:val="24"/>
          <w:szCs w:val="24"/>
        </w:rPr>
        <w:t>测量结果的不确定度评定过程中，不包括</w:t>
      </w:r>
      <w:r w:rsidRPr="00341AF4">
        <w:rPr>
          <w:rFonts w:ascii="Times New Roman" w:eastAsia="仿宋" w:hAnsi="Times New Roman" w:cs="Times New Roman" w:hint="eastAsia"/>
          <w:sz w:val="24"/>
          <w:szCs w:val="24"/>
        </w:rPr>
        <w:t>的分辨力</w:t>
      </w:r>
      <w:r w:rsidR="009D48B4">
        <w:rPr>
          <w:rFonts w:ascii="Times New Roman" w:eastAsia="仿宋" w:hAnsi="Times New Roman" w:cs="Times New Roman" w:hint="eastAsia"/>
          <w:sz w:val="24"/>
          <w:szCs w:val="24"/>
        </w:rPr>
        <w:t>引入的不确定度分量，</w:t>
      </w:r>
      <w:r w:rsidRPr="00341AF4">
        <w:rPr>
          <w:rFonts w:ascii="Times New Roman" w:eastAsia="仿宋" w:hAnsi="Times New Roman" w:cs="Times New Roman" w:hint="eastAsia"/>
          <w:sz w:val="24"/>
          <w:szCs w:val="24"/>
        </w:rPr>
        <w:t>均以重复性引入的不确定度分量参与评</w:t>
      </w:r>
      <w:r w:rsidR="009D48B4">
        <w:rPr>
          <w:rFonts w:ascii="Times New Roman" w:eastAsia="仿宋" w:hAnsi="Times New Roman" w:cs="Times New Roman" w:hint="eastAsia"/>
          <w:sz w:val="24"/>
          <w:szCs w:val="24"/>
        </w:rPr>
        <w:t>定</w:t>
      </w:r>
      <w:r w:rsidRPr="00341AF4">
        <w:rPr>
          <w:rFonts w:ascii="Times New Roman" w:eastAsia="仿宋" w:hAnsi="Times New Roman" w:cs="Times New Roman" w:hint="eastAsia"/>
          <w:sz w:val="24"/>
          <w:szCs w:val="24"/>
        </w:rPr>
        <w:t>。</w:t>
      </w:r>
    </w:p>
    <w:p w:rsidR="004974EC" w:rsidRPr="00615D3A" w:rsidRDefault="004974EC" w:rsidP="00C64DC3">
      <w:pPr>
        <w:pStyle w:val="ac"/>
        <w:numPr>
          <w:ilvl w:val="2"/>
          <w:numId w:val="1"/>
        </w:numPr>
        <w:adjustRightInd w:val="0"/>
        <w:snapToGrid w:val="0"/>
        <w:spacing w:line="276" w:lineRule="auto"/>
        <w:ind w:left="708" w:hangingChars="295" w:hanging="708"/>
        <w:jc w:val="left"/>
        <w:outlineLvl w:val="2"/>
        <w:rPr>
          <w:rFonts w:ascii="Times New Roman" w:eastAsia="仿宋" w:hAnsi="Times New Roman" w:cs="Times New Roman"/>
          <w:sz w:val="24"/>
          <w:szCs w:val="24"/>
        </w:rPr>
      </w:pPr>
      <w:r w:rsidRPr="00615D3A">
        <w:rPr>
          <w:rFonts w:ascii="Times New Roman" w:eastAsia="仿宋" w:hAnsi="Times New Roman" w:cs="Times New Roman"/>
          <w:sz w:val="24"/>
          <w:szCs w:val="24"/>
        </w:rPr>
        <w:t>关于</w:t>
      </w:r>
      <w:r w:rsidR="00CB66BA">
        <w:rPr>
          <w:rFonts w:ascii="Times New Roman" w:eastAsia="仿宋" w:hAnsi="Times New Roman" w:cs="Times New Roman"/>
          <w:sz w:val="24"/>
          <w:szCs w:val="24"/>
        </w:rPr>
        <w:t>校准</w:t>
      </w:r>
      <w:r w:rsidR="00607C81" w:rsidRPr="00615D3A">
        <w:rPr>
          <w:rFonts w:ascii="Times New Roman" w:eastAsia="仿宋" w:hAnsi="Times New Roman" w:cs="Times New Roman"/>
          <w:sz w:val="24"/>
          <w:szCs w:val="24"/>
        </w:rPr>
        <w:t>周期</w:t>
      </w:r>
    </w:p>
    <w:p w:rsidR="00341AF4" w:rsidRPr="00615D3A" w:rsidRDefault="00341AF4" w:rsidP="00341AF4">
      <w:pPr>
        <w:pStyle w:val="ac"/>
        <w:adjustRightInd w:val="0"/>
        <w:snapToGrid w:val="0"/>
        <w:spacing w:line="300" w:lineRule="auto"/>
        <w:ind w:firstLine="480"/>
        <w:jc w:val="left"/>
        <w:rPr>
          <w:rFonts w:ascii="Times New Roman" w:eastAsia="仿宋" w:hAnsi="Times New Roman" w:cs="Times New Roman"/>
          <w:sz w:val="24"/>
          <w:szCs w:val="24"/>
        </w:rPr>
      </w:pPr>
      <w:r w:rsidRPr="00341AF4">
        <w:rPr>
          <w:rFonts w:ascii="Times New Roman" w:eastAsia="仿宋" w:hAnsi="Times New Roman" w:cs="Times New Roman"/>
          <w:sz w:val="24"/>
          <w:szCs w:val="24"/>
        </w:rPr>
        <w:t>复校时间间隔</w:t>
      </w:r>
      <w:r w:rsidRPr="00341AF4">
        <w:rPr>
          <w:rFonts w:ascii="Times New Roman" w:eastAsia="仿宋" w:hAnsi="Times New Roman" w:cs="Times New Roman" w:hint="eastAsia"/>
          <w:sz w:val="24"/>
          <w:szCs w:val="24"/>
        </w:rPr>
        <w:t>的长短由</w:t>
      </w:r>
      <w:r w:rsidR="00F42534">
        <w:rPr>
          <w:rFonts w:ascii="Times New Roman" w:eastAsia="仿宋" w:hAnsi="Times New Roman" w:cs="Times New Roman" w:hint="eastAsia"/>
          <w:sz w:val="24"/>
          <w:szCs w:val="24"/>
        </w:rPr>
        <w:t>AFDX</w:t>
      </w:r>
      <w:r w:rsidR="004C2C13">
        <w:rPr>
          <w:rFonts w:ascii="Times New Roman" w:eastAsia="仿宋" w:hAnsi="Times New Roman" w:cs="Times New Roman" w:hint="eastAsia"/>
          <w:sz w:val="24"/>
          <w:szCs w:val="24"/>
        </w:rPr>
        <w:t>测试仪</w:t>
      </w:r>
      <w:r w:rsidRPr="00341AF4">
        <w:rPr>
          <w:rFonts w:ascii="Times New Roman" w:eastAsia="仿宋" w:hAnsi="Times New Roman" w:cs="Times New Roman" w:hint="eastAsia"/>
          <w:sz w:val="24"/>
          <w:szCs w:val="24"/>
        </w:rPr>
        <w:t>的使用部位的重要性、环境条件和使用频度等使用情况不同及使用者、测试系统本身的质量等诸因素所决定；此外，根据</w:t>
      </w:r>
      <w:r w:rsidR="00806E4E">
        <w:rPr>
          <w:rFonts w:ascii="Times New Roman" w:eastAsia="仿宋" w:hAnsi="Times New Roman" w:cs="Times New Roman" w:hint="eastAsia"/>
          <w:sz w:val="24"/>
          <w:szCs w:val="24"/>
        </w:rPr>
        <w:t>AFDX</w:t>
      </w:r>
      <w:r w:rsidR="00806E4E">
        <w:rPr>
          <w:rFonts w:ascii="Times New Roman" w:eastAsia="仿宋" w:hAnsi="Times New Roman" w:cs="Times New Roman" w:hint="eastAsia"/>
          <w:sz w:val="24"/>
          <w:szCs w:val="24"/>
        </w:rPr>
        <w:t>测试仪</w:t>
      </w:r>
      <w:r w:rsidRPr="00341AF4">
        <w:rPr>
          <w:rFonts w:ascii="Times New Roman" w:eastAsia="仿宋" w:hAnsi="Times New Roman" w:cs="Times New Roman" w:hint="eastAsia"/>
          <w:sz w:val="24"/>
          <w:szCs w:val="24"/>
        </w:rPr>
        <w:t>使用单位对于测试设备的不同要求，可能存在不定期校准或使用前校准等要求的情况，因此</w:t>
      </w:r>
      <w:r w:rsidR="00F42534">
        <w:rPr>
          <w:rFonts w:ascii="Times New Roman" w:eastAsia="仿宋" w:hAnsi="Times New Roman" w:cs="Times New Roman" w:hint="eastAsia"/>
          <w:sz w:val="24"/>
          <w:szCs w:val="24"/>
        </w:rPr>
        <w:t>AFDX</w:t>
      </w:r>
      <w:r w:rsidR="004C2C13">
        <w:rPr>
          <w:rFonts w:ascii="Times New Roman" w:eastAsia="仿宋" w:hAnsi="Times New Roman" w:cs="Times New Roman" w:hint="eastAsia"/>
          <w:sz w:val="24"/>
          <w:szCs w:val="24"/>
        </w:rPr>
        <w:t>测试仪</w:t>
      </w:r>
      <w:r w:rsidRPr="00341AF4">
        <w:rPr>
          <w:rFonts w:ascii="Times New Roman" w:eastAsia="仿宋" w:hAnsi="Times New Roman" w:cs="Times New Roman" w:hint="eastAsia"/>
          <w:sz w:val="24"/>
          <w:szCs w:val="24"/>
        </w:rPr>
        <w:t>的复校时间间隔不做强制规定</w:t>
      </w:r>
      <w:r>
        <w:rPr>
          <w:rFonts w:ascii="Times New Roman" w:eastAsia="仿宋" w:hAnsi="Times New Roman" w:cs="Times New Roman" w:hint="eastAsia"/>
          <w:sz w:val="24"/>
          <w:szCs w:val="24"/>
        </w:rPr>
        <w:t>。</w:t>
      </w:r>
    </w:p>
    <w:p w:rsidR="004974EC" w:rsidRPr="00615D3A" w:rsidRDefault="004974EC" w:rsidP="0050619B">
      <w:pPr>
        <w:pStyle w:val="ac"/>
        <w:numPr>
          <w:ilvl w:val="1"/>
          <w:numId w:val="1"/>
        </w:numPr>
        <w:adjustRightInd w:val="0"/>
        <w:snapToGrid w:val="0"/>
        <w:spacing w:line="276" w:lineRule="auto"/>
        <w:ind w:left="426" w:firstLineChars="0" w:hanging="426"/>
        <w:jc w:val="left"/>
        <w:outlineLvl w:val="1"/>
        <w:rPr>
          <w:rFonts w:ascii="Times New Roman" w:eastAsia="仿宋" w:hAnsi="Times New Roman" w:cs="Times New Roman"/>
          <w:sz w:val="24"/>
          <w:szCs w:val="24"/>
        </w:rPr>
      </w:pPr>
      <w:r w:rsidRPr="00615D3A">
        <w:rPr>
          <w:rFonts w:ascii="Times New Roman" w:eastAsia="仿宋" w:hAnsi="Times New Roman" w:cs="Times New Roman"/>
          <w:sz w:val="24"/>
          <w:szCs w:val="24"/>
        </w:rPr>
        <w:t>关于附录</w:t>
      </w:r>
    </w:p>
    <w:p w:rsidR="00CE40B5" w:rsidRPr="00615D3A" w:rsidRDefault="000F03E8" w:rsidP="00615D3A">
      <w:pPr>
        <w:pStyle w:val="ac"/>
        <w:adjustRightInd w:val="0"/>
        <w:snapToGrid w:val="0"/>
        <w:spacing w:line="300" w:lineRule="auto"/>
        <w:ind w:firstLine="480"/>
        <w:jc w:val="left"/>
        <w:rPr>
          <w:rFonts w:ascii="Times New Roman" w:eastAsia="仿宋" w:hAnsi="Times New Roman" w:cs="Times New Roman"/>
          <w:sz w:val="24"/>
          <w:szCs w:val="24"/>
        </w:rPr>
      </w:pPr>
      <w:r w:rsidRPr="00615D3A">
        <w:rPr>
          <w:rFonts w:ascii="Times New Roman" w:eastAsia="仿宋" w:hAnsi="Times New Roman" w:cs="Times New Roman"/>
          <w:sz w:val="24"/>
          <w:szCs w:val="24"/>
        </w:rPr>
        <w:t>本</w:t>
      </w:r>
      <w:r w:rsidR="00CB66BA">
        <w:rPr>
          <w:rFonts w:ascii="Times New Roman" w:eastAsia="仿宋" w:hAnsi="Times New Roman" w:cs="Times New Roman"/>
          <w:sz w:val="24"/>
          <w:szCs w:val="24"/>
        </w:rPr>
        <w:t>校准</w:t>
      </w:r>
      <w:r w:rsidR="00CE40B5" w:rsidRPr="00615D3A">
        <w:rPr>
          <w:rFonts w:ascii="Times New Roman" w:eastAsia="仿宋" w:hAnsi="Times New Roman" w:cs="Times New Roman"/>
          <w:sz w:val="24"/>
          <w:szCs w:val="24"/>
        </w:rPr>
        <w:t>规程</w:t>
      </w:r>
      <w:r w:rsidRPr="00615D3A">
        <w:rPr>
          <w:rFonts w:ascii="Times New Roman" w:eastAsia="仿宋" w:hAnsi="Times New Roman" w:cs="Times New Roman"/>
          <w:sz w:val="24"/>
          <w:szCs w:val="24"/>
        </w:rPr>
        <w:t>包括</w:t>
      </w:r>
      <w:r w:rsidR="00AA1185">
        <w:rPr>
          <w:rFonts w:ascii="Times New Roman" w:eastAsia="仿宋" w:hAnsi="Times New Roman" w:cs="Times New Roman" w:hint="eastAsia"/>
          <w:sz w:val="24"/>
          <w:szCs w:val="24"/>
        </w:rPr>
        <w:t>四</w:t>
      </w:r>
      <w:r w:rsidRPr="00615D3A">
        <w:rPr>
          <w:rFonts w:ascii="Times New Roman" w:eastAsia="仿宋" w:hAnsi="Times New Roman" w:cs="Times New Roman"/>
          <w:sz w:val="24"/>
          <w:szCs w:val="24"/>
        </w:rPr>
        <w:t>个附录：</w:t>
      </w:r>
    </w:p>
    <w:p w:rsidR="00CE40B5" w:rsidRPr="004C6DED" w:rsidRDefault="00ED1B45" w:rsidP="00D638A7">
      <w:pPr>
        <w:pStyle w:val="ac"/>
        <w:adjustRightInd w:val="0"/>
        <w:snapToGrid w:val="0"/>
        <w:spacing w:line="300" w:lineRule="auto"/>
        <w:jc w:val="left"/>
        <w:rPr>
          <w:rFonts w:ascii="Times New Roman" w:eastAsia="仿宋" w:hAnsi="Times New Roman" w:cs="Times New Roman"/>
          <w:sz w:val="24"/>
          <w:szCs w:val="24"/>
        </w:rPr>
      </w:pPr>
      <w:hyperlink r:id="rId30" w:anchor="_Toc406654179" w:history="1">
        <w:r w:rsidR="000F03E8" w:rsidRPr="004C6DED">
          <w:rPr>
            <w:rFonts w:ascii="Times New Roman" w:eastAsia="仿宋" w:hAnsi="Times New Roman" w:cs="Times New Roman"/>
            <w:sz w:val="24"/>
            <w:szCs w:val="24"/>
          </w:rPr>
          <w:t>附录</w:t>
        </w:r>
        <w:r w:rsidR="000F03E8" w:rsidRPr="004C6DED">
          <w:rPr>
            <w:rFonts w:ascii="Times New Roman" w:eastAsia="仿宋" w:hAnsi="Times New Roman" w:cs="Times New Roman"/>
            <w:sz w:val="24"/>
            <w:szCs w:val="24"/>
          </w:rPr>
          <w:t>A</w:t>
        </w:r>
      </w:hyperlink>
      <w:r w:rsidR="00DE17A0">
        <w:rPr>
          <w:rFonts w:ascii="Times New Roman" w:eastAsia="仿宋" w:hAnsi="Times New Roman" w:cs="Times New Roman" w:hint="eastAsia"/>
          <w:sz w:val="24"/>
          <w:szCs w:val="24"/>
        </w:rPr>
        <w:t xml:space="preserve"> </w:t>
      </w:r>
      <w:r w:rsidR="00CE40B5" w:rsidRPr="004C6DED">
        <w:rPr>
          <w:rFonts w:ascii="Times New Roman" w:eastAsia="仿宋" w:hAnsi="Times New Roman" w:cs="Times New Roman"/>
          <w:sz w:val="24"/>
          <w:szCs w:val="24"/>
        </w:rPr>
        <w:t>—</w:t>
      </w:r>
      <w:r w:rsidR="008460B4">
        <w:rPr>
          <w:rFonts w:ascii="Times New Roman" w:eastAsia="仿宋" w:hAnsi="Times New Roman" w:cs="Times New Roman" w:hint="eastAsia"/>
          <w:sz w:val="24"/>
          <w:szCs w:val="24"/>
        </w:rPr>
        <w:t>《</w:t>
      </w:r>
      <w:r w:rsidR="008460B4" w:rsidRPr="00AA1185">
        <w:rPr>
          <w:rFonts w:ascii="Times New Roman" w:eastAsia="仿宋" w:hAnsi="Times New Roman" w:cs="Times New Roman" w:hint="eastAsia"/>
          <w:sz w:val="24"/>
          <w:szCs w:val="24"/>
        </w:rPr>
        <w:t>测量不确定度评定示例</w:t>
      </w:r>
      <w:r w:rsidR="008460B4">
        <w:rPr>
          <w:rFonts w:ascii="Times New Roman" w:eastAsia="仿宋" w:hAnsi="Times New Roman" w:cs="Times New Roman" w:hint="eastAsia"/>
          <w:sz w:val="24"/>
          <w:szCs w:val="24"/>
        </w:rPr>
        <w:t>》</w:t>
      </w:r>
      <w:hyperlink r:id="rId31" w:anchor="_Toc406654180" w:history="1">
        <w:r w:rsidR="00CE40B5" w:rsidRPr="004C6DED">
          <w:rPr>
            <w:rFonts w:ascii="Times New Roman" w:eastAsia="仿宋" w:hAnsi="Times New Roman" w:cs="Times New Roman"/>
            <w:webHidden/>
            <w:sz w:val="24"/>
            <w:szCs w:val="24"/>
          </w:rPr>
          <w:t>；</w:t>
        </w:r>
      </w:hyperlink>
    </w:p>
    <w:p w:rsidR="00CE40B5" w:rsidRPr="00AA1185" w:rsidRDefault="00ED1B45" w:rsidP="00D638A7">
      <w:pPr>
        <w:pStyle w:val="ac"/>
        <w:adjustRightInd w:val="0"/>
        <w:snapToGrid w:val="0"/>
        <w:spacing w:line="300" w:lineRule="auto"/>
        <w:jc w:val="left"/>
        <w:rPr>
          <w:rFonts w:ascii="Times New Roman" w:eastAsia="仿宋" w:hAnsi="Times New Roman" w:cs="Times New Roman"/>
          <w:sz w:val="24"/>
          <w:szCs w:val="24"/>
        </w:rPr>
      </w:pPr>
      <w:hyperlink r:id="rId32" w:anchor="_Toc406654184" w:history="1">
        <w:r w:rsidR="000F03E8" w:rsidRPr="00615D3A">
          <w:rPr>
            <w:rFonts w:ascii="Times New Roman" w:eastAsia="仿宋" w:hAnsi="Times New Roman" w:cs="Times New Roman"/>
            <w:sz w:val="24"/>
            <w:szCs w:val="24"/>
          </w:rPr>
          <w:t>附录</w:t>
        </w:r>
        <w:r w:rsidR="000F03E8" w:rsidRPr="00615D3A">
          <w:rPr>
            <w:rFonts w:ascii="Times New Roman" w:eastAsia="仿宋" w:hAnsi="Times New Roman" w:cs="Times New Roman"/>
            <w:sz w:val="24"/>
            <w:szCs w:val="24"/>
          </w:rPr>
          <w:t>B</w:t>
        </w:r>
      </w:hyperlink>
      <w:r w:rsidR="00DE17A0">
        <w:rPr>
          <w:rFonts w:ascii="Times New Roman" w:eastAsia="仿宋" w:hAnsi="Times New Roman" w:cs="Times New Roman" w:hint="eastAsia"/>
          <w:sz w:val="24"/>
          <w:szCs w:val="24"/>
        </w:rPr>
        <w:t xml:space="preserve"> </w:t>
      </w:r>
      <w:r w:rsidR="00CE40B5" w:rsidRPr="00615D3A">
        <w:rPr>
          <w:rFonts w:ascii="Times New Roman" w:eastAsia="仿宋" w:hAnsi="Times New Roman" w:cs="Times New Roman"/>
          <w:sz w:val="24"/>
          <w:szCs w:val="24"/>
        </w:rPr>
        <w:t>—</w:t>
      </w:r>
      <w:r w:rsidR="008460B4" w:rsidRPr="004C6DED">
        <w:rPr>
          <w:rFonts w:ascii="Times New Roman" w:eastAsia="仿宋" w:hAnsi="Times New Roman" w:cs="Times New Roman"/>
          <w:sz w:val="24"/>
          <w:szCs w:val="24"/>
        </w:rPr>
        <w:t>《</w:t>
      </w:r>
      <w:r w:rsidR="008B5FDA">
        <w:rPr>
          <w:rFonts w:ascii="Times New Roman" w:eastAsia="仿宋" w:hAnsi="Times New Roman" w:cs="Times New Roman" w:hint="eastAsia"/>
          <w:sz w:val="24"/>
          <w:szCs w:val="24"/>
        </w:rPr>
        <w:t>校准</w:t>
      </w:r>
      <w:r w:rsidR="008460B4" w:rsidRPr="00AA1185">
        <w:rPr>
          <w:rFonts w:ascii="Times New Roman" w:eastAsia="仿宋" w:hAnsi="Times New Roman" w:cs="Times New Roman" w:hint="eastAsia"/>
          <w:sz w:val="24"/>
          <w:szCs w:val="24"/>
        </w:rPr>
        <w:t>原始记录</w:t>
      </w:r>
      <w:r w:rsidR="005973AC">
        <w:rPr>
          <w:rFonts w:ascii="Times New Roman" w:eastAsia="仿宋" w:hAnsi="Times New Roman" w:cs="Times New Roman" w:hint="eastAsia"/>
          <w:sz w:val="24"/>
          <w:szCs w:val="24"/>
        </w:rPr>
        <w:t>格式</w:t>
      </w:r>
      <w:r w:rsidR="008460B4" w:rsidRPr="004C6DED">
        <w:rPr>
          <w:rFonts w:ascii="Times New Roman" w:eastAsia="仿宋" w:hAnsi="Times New Roman" w:cs="Times New Roman"/>
          <w:sz w:val="24"/>
          <w:szCs w:val="24"/>
        </w:rPr>
        <w:t>》</w:t>
      </w:r>
      <w:r w:rsidR="00CE40B5" w:rsidRPr="00615D3A">
        <w:rPr>
          <w:rFonts w:ascii="Times New Roman" w:eastAsia="仿宋" w:hAnsi="Times New Roman" w:cs="Times New Roman"/>
          <w:sz w:val="24"/>
          <w:szCs w:val="24"/>
        </w:rPr>
        <w:t>；</w:t>
      </w:r>
      <w:r w:rsidR="00AA1185" w:rsidRPr="00AA1185">
        <w:rPr>
          <w:rFonts w:ascii="Times New Roman" w:eastAsia="仿宋" w:hAnsi="Times New Roman" w:cs="Times New Roman" w:hint="eastAsia"/>
          <w:sz w:val="24"/>
          <w:szCs w:val="24"/>
        </w:rPr>
        <w:t xml:space="preserve"> </w:t>
      </w:r>
    </w:p>
    <w:p w:rsidR="00AA1185" w:rsidRPr="00615D3A" w:rsidRDefault="00ED1B45" w:rsidP="00D638A7">
      <w:pPr>
        <w:pStyle w:val="ac"/>
        <w:adjustRightInd w:val="0"/>
        <w:snapToGrid w:val="0"/>
        <w:spacing w:line="300" w:lineRule="auto"/>
        <w:jc w:val="left"/>
        <w:rPr>
          <w:rFonts w:ascii="Times New Roman" w:eastAsia="仿宋" w:hAnsi="Times New Roman" w:cs="Times New Roman"/>
          <w:sz w:val="24"/>
          <w:szCs w:val="24"/>
        </w:rPr>
      </w:pPr>
      <w:hyperlink r:id="rId33" w:anchor="_Toc406654184" w:history="1">
        <w:r w:rsidR="00AA1185" w:rsidRPr="00615D3A">
          <w:rPr>
            <w:rFonts w:ascii="Times New Roman" w:eastAsia="仿宋" w:hAnsi="Times New Roman" w:cs="Times New Roman"/>
            <w:sz w:val="24"/>
            <w:szCs w:val="24"/>
          </w:rPr>
          <w:t>附录</w:t>
        </w:r>
        <w:r w:rsidR="00AA1185">
          <w:rPr>
            <w:rFonts w:ascii="Times New Roman" w:eastAsia="仿宋" w:hAnsi="Times New Roman" w:cs="Times New Roman" w:hint="eastAsia"/>
            <w:sz w:val="24"/>
            <w:szCs w:val="24"/>
          </w:rPr>
          <w:t>C</w:t>
        </w:r>
      </w:hyperlink>
      <w:r w:rsidR="00AA1185">
        <w:rPr>
          <w:rFonts w:ascii="Times New Roman" w:eastAsia="仿宋" w:hAnsi="Times New Roman" w:cs="Times New Roman" w:hint="eastAsia"/>
          <w:sz w:val="24"/>
          <w:szCs w:val="24"/>
        </w:rPr>
        <w:t>—</w:t>
      </w:r>
      <w:r w:rsidR="008460B4" w:rsidRPr="00DE17A0">
        <w:rPr>
          <w:rFonts w:ascii="Times New Roman" w:eastAsia="仿宋" w:hAnsi="Times New Roman" w:cs="Times New Roman"/>
          <w:sz w:val="24"/>
          <w:szCs w:val="24"/>
        </w:rPr>
        <w:t>《</w:t>
      </w:r>
      <w:r w:rsidR="008460B4">
        <w:rPr>
          <w:rFonts w:ascii="Times New Roman" w:eastAsia="仿宋" w:hAnsi="Times New Roman" w:cs="Times New Roman" w:hint="eastAsia"/>
          <w:sz w:val="24"/>
          <w:szCs w:val="24"/>
        </w:rPr>
        <w:t>校准证书内页格式</w:t>
      </w:r>
      <w:r w:rsidR="008460B4" w:rsidRPr="00DE17A0">
        <w:rPr>
          <w:rFonts w:ascii="Times New Roman" w:eastAsia="仿宋" w:hAnsi="Times New Roman" w:cs="Times New Roman"/>
          <w:sz w:val="24"/>
          <w:szCs w:val="24"/>
        </w:rPr>
        <w:t>》</w:t>
      </w:r>
    </w:p>
    <w:p w:rsidR="004974EC" w:rsidRPr="00567386" w:rsidRDefault="00AF57A8" w:rsidP="00AF57A8">
      <w:pPr>
        <w:pStyle w:val="ac"/>
        <w:numPr>
          <w:ilvl w:val="0"/>
          <w:numId w:val="1"/>
        </w:numPr>
        <w:adjustRightInd w:val="0"/>
        <w:snapToGrid w:val="0"/>
        <w:spacing w:line="276" w:lineRule="auto"/>
        <w:ind w:left="282" w:hangingChars="117" w:hanging="282"/>
        <w:jc w:val="left"/>
        <w:outlineLvl w:val="0"/>
        <w:rPr>
          <w:rFonts w:ascii="Times New Roman" w:eastAsia="仿宋" w:hAnsi="Times New Roman" w:cs="Times New Roman"/>
          <w:b/>
          <w:sz w:val="24"/>
          <w:szCs w:val="24"/>
        </w:rPr>
      </w:pPr>
      <w:r w:rsidRPr="00AF57A8">
        <w:rPr>
          <w:rFonts w:ascii="Times New Roman" w:eastAsia="仿宋" w:hAnsi="Times New Roman" w:cs="Times New Roman" w:hint="eastAsia"/>
          <w:b/>
          <w:sz w:val="24"/>
          <w:szCs w:val="24"/>
        </w:rPr>
        <w:t>验证实验的情况和结果</w:t>
      </w:r>
    </w:p>
    <w:p w:rsidR="008460B4" w:rsidRPr="00615D3A" w:rsidRDefault="00AF57A8" w:rsidP="002F3E91">
      <w:pPr>
        <w:pStyle w:val="ac"/>
        <w:adjustRightInd w:val="0"/>
        <w:snapToGrid w:val="0"/>
        <w:spacing w:line="300" w:lineRule="auto"/>
        <w:ind w:firstLine="480"/>
        <w:jc w:val="left"/>
        <w:rPr>
          <w:rFonts w:ascii="Times New Roman" w:eastAsia="仿宋" w:hAnsi="Times New Roman" w:cs="Times New Roman"/>
          <w:sz w:val="24"/>
          <w:szCs w:val="24"/>
        </w:rPr>
      </w:pPr>
      <w:r>
        <w:rPr>
          <w:rFonts w:ascii="Times New Roman" w:eastAsia="仿宋" w:hAnsi="Times New Roman" w:cs="Times New Roman" w:hint="eastAsia"/>
          <w:sz w:val="24"/>
          <w:szCs w:val="24"/>
        </w:rPr>
        <w:t>验证</w:t>
      </w:r>
      <w:r w:rsidRPr="00615D3A">
        <w:rPr>
          <w:rFonts w:ascii="Times New Roman" w:eastAsia="仿宋" w:hAnsi="Times New Roman" w:cs="Times New Roman"/>
          <w:sz w:val="24"/>
          <w:szCs w:val="24"/>
        </w:rPr>
        <w:t>试验</w:t>
      </w:r>
      <w:r>
        <w:rPr>
          <w:rFonts w:ascii="Times New Roman" w:eastAsia="仿宋" w:hAnsi="Times New Roman" w:cs="Times New Roman" w:hint="eastAsia"/>
          <w:sz w:val="24"/>
          <w:szCs w:val="24"/>
        </w:rPr>
        <w:t>选取了两个型号应用较为广泛的</w:t>
      </w:r>
      <w:r>
        <w:rPr>
          <w:rFonts w:ascii="Times New Roman" w:eastAsia="仿宋" w:hAnsi="Times New Roman" w:cs="Times New Roman" w:hint="eastAsia"/>
          <w:sz w:val="24"/>
          <w:szCs w:val="24"/>
        </w:rPr>
        <w:t>AFDX</w:t>
      </w:r>
      <w:r>
        <w:rPr>
          <w:rFonts w:ascii="Times New Roman" w:eastAsia="仿宋" w:hAnsi="Times New Roman" w:cs="Times New Roman" w:hint="eastAsia"/>
          <w:sz w:val="24"/>
          <w:szCs w:val="24"/>
        </w:rPr>
        <w:t>测试仪，</w:t>
      </w:r>
      <w:r w:rsidRPr="002F3E91">
        <w:rPr>
          <w:rFonts w:ascii="Times New Roman" w:eastAsia="仿宋" w:hAnsi="Times New Roman" w:cs="Times New Roman" w:hint="eastAsia"/>
          <w:sz w:val="24"/>
          <w:szCs w:val="24"/>
        </w:rPr>
        <w:t>对编写的《</w:t>
      </w:r>
      <w:r w:rsidRPr="0021716E">
        <w:rPr>
          <w:rFonts w:ascii="Times New Roman" w:eastAsia="仿宋" w:hAnsi="Times New Roman" w:cs="Times New Roman"/>
          <w:sz w:val="24"/>
          <w:szCs w:val="24"/>
        </w:rPr>
        <w:t>航空电子全双工交换式以太网测试仪校准规范</w:t>
      </w:r>
      <w:r w:rsidRPr="002F3E91">
        <w:rPr>
          <w:rFonts w:ascii="Times New Roman" w:eastAsia="仿宋" w:hAnsi="Times New Roman" w:cs="Times New Roman" w:hint="eastAsia"/>
          <w:sz w:val="24"/>
          <w:szCs w:val="24"/>
        </w:rPr>
        <w:t>》中所提供的校准方法进行了试验验证，并通过对</w:t>
      </w:r>
      <w:proofErr w:type="gramStart"/>
      <w:r>
        <w:rPr>
          <w:rFonts w:ascii="Times New Roman" w:eastAsia="仿宋" w:hAnsi="Times New Roman" w:cs="Times New Roman" w:hint="eastAsia"/>
          <w:sz w:val="24"/>
          <w:szCs w:val="24"/>
        </w:rPr>
        <w:t>航空</w:t>
      </w:r>
      <w:r w:rsidRPr="002F3E91">
        <w:rPr>
          <w:rFonts w:ascii="Times New Roman" w:eastAsia="仿宋" w:hAnsi="Times New Roman" w:cs="Times New Roman" w:hint="eastAsia"/>
          <w:sz w:val="24"/>
          <w:szCs w:val="24"/>
        </w:rPr>
        <w:t>专测设备</w:t>
      </w:r>
      <w:proofErr w:type="gramEnd"/>
      <w:r w:rsidRPr="002F3E91">
        <w:rPr>
          <w:rFonts w:ascii="Times New Roman" w:eastAsia="仿宋" w:hAnsi="Times New Roman" w:cs="Times New Roman" w:hint="eastAsia"/>
          <w:sz w:val="24"/>
          <w:szCs w:val="24"/>
        </w:rPr>
        <w:t>中的</w:t>
      </w:r>
      <w:r>
        <w:rPr>
          <w:rFonts w:ascii="Times New Roman" w:eastAsia="仿宋" w:hAnsi="Times New Roman" w:cs="Times New Roman" w:hint="eastAsia"/>
          <w:sz w:val="24"/>
          <w:szCs w:val="24"/>
        </w:rPr>
        <w:t>AFDX</w:t>
      </w:r>
      <w:r w:rsidRPr="002F3E91">
        <w:rPr>
          <w:rFonts w:ascii="Times New Roman" w:eastAsia="仿宋" w:hAnsi="Times New Roman" w:cs="Times New Roman" w:hint="eastAsia"/>
          <w:sz w:val="24"/>
          <w:szCs w:val="24"/>
        </w:rPr>
        <w:t>总线测试模块进行校准，验证校准方法的通用性。</w:t>
      </w:r>
      <w:r w:rsidRPr="00615D3A">
        <w:rPr>
          <w:rFonts w:ascii="Times New Roman" w:eastAsia="仿宋" w:hAnsi="Times New Roman" w:cs="Times New Roman"/>
          <w:sz w:val="24"/>
          <w:szCs w:val="24"/>
        </w:rPr>
        <w:t>试验数据详见试验报告。通过试验，</w:t>
      </w:r>
      <w:r>
        <w:rPr>
          <w:rFonts w:ascii="Times New Roman" w:eastAsia="仿宋" w:hAnsi="Times New Roman" w:cs="Times New Roman" w:hint="eastAsia"/>
          <w:sz w:val="24"/>
          <w:szCs w:val="24"/>
        </w:rPr>
        <w:t>验证了</w:t>
      </w:r>
      <w:r w:rsidRPr="00615D3A">
        <w:rPr>
          <w:rFonts w:ascii="Times New Roman" w:eastAsia="仿宋" w:hAnsi="Times New Roman" w:cs="Times New Roman"/>
          <w:sz w:val="24"/>
          <w:szCs w:val="24"/>
        </w:rPr>
        <w:t>《</w:t>
      </w:r>
      <w:r w:rsidRPr="0021716E">
        <w:rPr>
          <w:rFonts w:ascii="Times New Roman" w:eastAsia="仿宋" w:hAnsi="Times New Roman" w:cs="Times New Roman"/>
          <w:sz w:val="24"/>
          <w:szCs w:val="24"/>
        </w:rPr>
        <w:t>航空电子全双工交换式以太网测试仪校准规范</w:t>
      </w:r>
      <w:r w:rsidRPr="00615D3A">
        <w:rPr>
          <w:rFonts w:ascii="Times New Roman" w:eastAsia="仿宋" w:hAnsi="Times New Roman" w:cs="Times New Roman"/>
          <w:sz w:val="24"/>
          <w:szCs w:val="24"/>
        </w:rPr>
        <w:t>》中所描述的技术特性要求、对</w:t>
      </w:r>
      <w:r>
        <w:rPr>
          <w:rFonts w:ascii="Times New Roman" w:eastAsia="仿宋" w:hAnsi="Times New Roman" w:cs="Times New Roman"/>
          <w:sz w:val="24"/>
          <w:szCs w:val="24"/>
        </w:rPr>
        <w:t>校准</w:t>
      </w:r>
      <w:r w:rsidRPr="00615D3A">
        <w:rPr>
          <w:rFonts w:ascii="Times New Roman" w:eastAsia="仿宋" w:hAnsi="Times New Roman" w:cs="Times New Roman"/>
          <w:sz w:val="24"/>
          <w:szCs w:val="24"/>
        </w:rPr>
        <w:t>设备的要求以及提供的</w:t>
      </w:r>
      <w:r>
        <w:rPr>
          <w:rFonts w:ascii="Times New Roman" w:eastAsia="仿宋" w:hAnsi="Times New Roman" w:cs="Times New Roman"/>
          <w:sz w:val="24"/>
          <w:szCs w:val="24"/>
        </w:rPr>
        <w:t>校准</w:t>
      </w:r>
      <w:r w:rsidRPr="00615D3A">
        <w:rPr>
          <w:rFonts w:ascii="Times New Roman" w:eastAsia="仿宋" w:hAnsi="Times New Roman" w:cs="Times New Roman"/>
          <w:sz w:val="24"/>
          <w:szCs w:val="24"/>
        </w:rPr>
        <w:t>方法是正确可行的。</w:t>
      </w:r>
    </w:p>
    <w:p w:rsidR="004974EC" w:rsidRPr="00567386" w:rsidRDefault="00AF57A8" w:rsidP="00AF57A8">
      <w:pPr>
        <w:pStyle w:val="ac"/>
        <w:numPr>
          <w:ilvl w:val="0"/>
          <w:numId w:val="1"/>
        </w:numPr>
        <w:adjustRightInd w:val="0"/>
        <w:snapToGrid w:val="0"/>
        <w:spacing w:line="276" w:lineRule="auto"/>
        <w:ind w:left="282" w:hangingChars="117" w:hanging="282"/>
        <w:jc w:val="left"/>
        <w:outlineLvl w:val="0"/>
        <w:rPr>
          <w:rFonts w:ascii="Times New Roman" w:eastAsia="仿宋" w:hAnsi="Times New Roman" w:cs="Times New Roman"/>
          <w:b/>
          <w:sz w:val="24"/>
          <w:szCs w:val="24"/>
        </w:rPr>
      </w:pPr>
      <w:r w:rsidRPr="00AF57A8">
        <w:rPr>
          <w:rFonts w:ascii="Times New Roman" w:eastAsia="仿宋" w:hAnsi="Times New Roman" w:cs="Times New Roman" w:hint="eastAsia"/>
          <w:b/>
          <w:sz w:val="24"/>
          <w:szCs w:val="24"/>
        </w:rPr>
        <w:t>与现行法规、标准的关系</w:t>
      </w:r>
    </w:p>
    <w:p w:rsidR="00CE40B5" w:rsidRPr="00AA1185" w:rsidRDefault="008460B4" w:rsidP="008460B4">
      <w:pPr>
        <w:pStyle w:val="ac"/>
        <w:adjustRightInd w:val="0"/>
        <w:snapToGrid w:val="0"/>
        <w:spacing w:line="300" w:lineRule="auto"/>
        <w:ind w:firstLine="480"/>
        <w:jc w:val="left"/>
        <w:rPr>
          <w:rFonts w:ascii="Times New Roman" w:eastAsia="仿宋" w:hAnsi="Times New Roman" w:cs="Times New Roman"/>
          <w:sz w:val="24"/>
          <w:szCs w:val="24"/>
        </w:rPr>
      </w:pPr>
      <w:r w:rsidRPr="008460B4">
        <w:rPr>
          <w:rFonts w:ascii="Times New Roman" w:eastAsia="仿宋" w:hAnsi="Times New Roman" w:cs="Times New Roman" w:hint="eastAsia"/>
          <w:sz w:val="24"/>
          <w:szCs w:val="24"/>
        </w:rPr>
        <w:t>目前没有适用于校准的国家计量技术规范。部分行业根据实际使用需求编写了行业计量技术规范，如国防科技工业发布实施了</w:t>
      </w:r>
      <w:r w:rsidRPr="008460B4">
        <w:rPr>
          <w:rFonts w:ascii="Times New Roman" w:eastAsia="仿宋" w:hAnsi="Times New Roman" w:cs="Times New Roman"/>
          <w:sz w:val="24"/>
          <w:szCs w:val="24"/>
        </w:rPr>
        <w:t>JJ</w:t>
      </w:r>
      <w:r w:rsidRPr="008460B4">
        <w:rPr>
          <w:rFonts w:ascii="Times New Roman" w:eastAsia="仿宋" w:hAnsi="Times New Roman" w:cs="Times New Roman" w:hint="eastAsia"/>
          <w:sz w:val="24"/>
          <w:szCs w:val="24"/>
        </w:rPr>
        <w:t>F</w:t>
      </w:r>
      <w:r w:rsidRPr="008460B4">
        <w:rPr>
          <w:rFonts w:ascii="Times New Roman" w:eastAsia="仿宋" w:hAnsi="Times New Roman" w:cs="Times New Roman"/>
          <w:sz w:val="24"/>
          <w:szCs w:val="24"/>
        </w:rPr>
        <w:t>（军工）</w:t>
      </w:r>
      <w:r w:rsidRPr="008460B4">
        <w:rPr>
          <w:rFonts w:ascii="Times New Roman" w:eastAsia="仿宋" w:hAnsi="Times New Roman" w:cs="Times New Roman" w:hint="eastAsia"/>
          <w:sz w:val="24"/>
          <w:szCs w:val="24"/>
        </w:rPr>
        <w:t>267</w:t>
      </w:r>
      <w:r w:rsidRPr="008460B4">
        <w:rPr>
          <w:rFonts w:ascii="Times New Roman" w:eastAsia="仿宋" w:hAnsi="Times New Roman" w:cs="Times New Roman"/>
          <w:sz w:val="24"/>
          <w:szCs w:val="24"/>
        </w:rPr>
        <w:t>-</w:t>
      </w:r>
      <w:r w:rsidR="008B5FDA">
        <w:rPr>
          <w:rFonts w:ascii="Times New Roman" w:eastAsia="仿宋" w:hAnsi="Times New Roman" w:cs="Times New Roman"/>
          <w:sz w:val="24"/>
          <w:szCs w:val="24"/>
        </w:rPr>
        <w:t>202</w:t>
      </w:r>
      <w:r w:rsidR="0023499F">
        <w:rPr>
          <w:rFonts w:ascii="Times New Roman" w:eastAsia="仿宋" w:hAnsi="Times New Roman" w:cs="Times New Roman" w:hint="eastAsia"/>
          <w:sz w:val="24"/>
          <w:szCs w:val="24"/>
        </w:rPr>
        <w:t>0</w:t>
      </w:r>
      <w:r w:rsidRPr="008460B4">
        <w:rPr>
          <w:rFonts w:ascii="Times New Roman" w:eastAsia="仿宋" w:hAnsi="Times New Roman" w:cs="Times New Roman"/>
          <w:sz w:val="24"/>
          <w:szCs w:val="24"/>
        </w:rPr>
        <w:t>《</w:t>
      </w:r>
      <w:r w:rsidRPr="008460B4">
        <w:rPr>
          <w:rFonts w:ascii="Times New Roman" w:eastAsia="仿宋" w:hAnsi="Times New Roman" w:cs="Times New Roman" w:hint="eastAsia"/>
          <w:sz w:val="24"/>
          <w:szCs w:val="24"/>
        </w:rPr>
        <w:t>航空电子全双工交换式以太网测试仪校准规范</w:t>
      </w:r>
      <w:r w:rsidRPr="008460B4">
        <w:rPr>
          <w:rFonts w:ascii="Times New Roman" w:eastAsia="仿宋" w:hAnsi="Times New Roman" w:cs="Times New Roman"/>
          <w:sz w:val="24"/>
          <w:szCs w:val="24"/>
        </w:rPr>
        <w:t>》。</w:t>
      </w:r>
      <w:r w:rsidRPr="008460B4">
        <w:rPr>
          <w:rFonts w:ascii="Times New Roman" w:eastAsia="仿宋" w:hAnsi="Times New Roman" w:cs="Times New Roman" w:hint="eastAsia"/>
          <w:sz w:val="24"/>
          <w:szCs w:val="24"/>
        </w:rPr>
        <w:t>本次编写的《</w:t>
      </w:r>
      <w:r w:rsidR="004E1537" w:rsidRPr="008460B4">
        <w:rPr>
          <w:rFonts w:ascii="Times New Roman" w:eastAsia="仿宋" w:hAnsi="Times New Roman" w:cs="Times New Roman" w:hint="eastAsia"/>
          <w:sz w:val="24"/>
          <w:szCs w:val="24"/>
        </w:rPr>
        <w:t>航空电子全双工交换式以太网测试仪校准规范</w:t>
      </w:r>
      <w:r w:rsidRPr="008460B4">
        <w:rPr>
          <w:rFonts w:ascii="Times New Roman" w:eastAsia="仿宋" w:hAnsi="Times New Roman" w:cs="Times New Roman" w:hint="eastAsia"/>
          <w:sz w:val="24"/>
          <w:szCs w:val="24"/>
        </w:rPr>
        <w:t>》，涵盖了上述行业标准的校准项目内容，并在</w:t>
      </w:r>
      <w:r>
        <w:rPr>
          <w:rFonts w:ascii="Times New Roman" w:eastAsia="仿宋" w:hAnsi="Times New Roman" w:cs="Times New Roman" w:hint="eastAsia"/>
          <w:sz w:val="24"/>
          <w:szCs w:val="24"/>
        </w:rPr>
        <w:t>民机</w:t>
      </w:r>
      <w:r>
        <w:rPr>
          <w:rFonts w:ascii="Times New Roman" w:eastAsia="仿宋" w:hAnsi="Times New Roman" w:cs="Times New Roman" w:hint="eastAsia"/>
          <w:sz w:val="24"/>
          <w:szCs w:val="24"/>
        </w:rPr>
        <w:t>AFDX</w:t>
      </w:r>
      <w:r>
        <w:rPr>
          <w:rFonts w:ascii="Times New Roman" w:eastAsia="仿宋" w:hAnsi="Times New Roman" w:cs="Times New Roman" w:hint="eastAsia"/>
          <w:sz w:val="24"/>
          <w:szCs w:val="24"/>
        </w:rPr>
        <w:t>总线测试仪校准需求</w:t>
      </w:r>
      <w:r w:rsidRPr="008460B4">
        <w:rPr>
          <w:rFonts w:ascii="Times New Roman" w:eastAsia="仿宋" w:hAnsi="Times New Roman" w:cs="Times New Roman" w:hint="eastAsia"/>
          <w:sz w:val="24"/>
          <w:szCs w:val="24"/>
        </w:rPr>
        <w:lastRenderedPageBreak/>
        <w:t>方面进行了进一步扩充。</w:t>
      </w:r>
    </w:p>
    <w:p w:rsidR="004974EC" w:rsidRPr="00567386" w:rsidRDefault="00AF57A8" w:rsidP="00AF57A8">
      <w:pPr>
        <w:pStyle w:val="ac"/>
        <w:numPr>
          <w:ilvl w:val="0"/>
          <w:numId w:val="1"/>
        </w:numPr>
        <w:adjustRightInd w:val="0"/>
        <w:snapToGrid w:val="0"/>
        <w:spacing w:line="276" w:lineRule="auto"/>
        <w:ind w:left="282" w:hangingChars="117" w:hanging="282"/>
        <w:jc w:val="left"/>
        <w:outlineLvl w:val="0"/>
        <w:rPr>
          <w:rFonts w:ascii="Times New Roman" w:eastAsia="仿宋" w:hAnsi="Times New Roman" w:cs="Times New Roman"/>
          <w:b/>
          <w:sz w:val="24"/>
          <w:szCs w:val="24"/>
        </w:rPr>
      </w:pPr>
      <w:r w:rsidRPr="00AF57A8">
        <w:rPr>
          <w:rFonts w:ascii="Times New Roman" w:eastAsia="仿宋" w:hAnsi="Times New Roman" w:cs="Times New Roman" w:hint="eastAsia"/>
          <w:b/>
          <w:sz w:val="24"/>
          <w:szCs w:val="24"/>
        </w:rPr>
        <w:t>参考资料</w:t>
      </w:r>
    </w:p>
    <w:p w:rsidR="00AF57A8" w:rsidRDefault="00AF57A8" w:rsidP="008460B4">
      <w:pPr>
        <w:pStyle w:val="ac"/>
        <w:adjustRightInd w:val="0"/>
        <w:snapToGrid w:val="0"/>
        <w:spacing w:line="300" w:lineRule="auto"/>
        <w:ind w:firstLine="480"/>
        <w:jc w:val="left"/>
        <w:rPr>
          <w:rFonts w:ascii="Times New Roman" w:eastAsia="仿宋" w:hAnsi="Times New Roman" w:cs="Times New Roman"/>
          <w:sz w:val="24"/>
          <w:szCs w:val="24"/>
        </w:rPr>
      </w:pPr>
      <w:r w:rsidRPr="00AF57A8">
        <w:rPr>
          <w:rFonts w:ascii="Times New Roman" w:eastAsia="仿宋" w:hAnsi="Times New Roman" w:cs="Times New Roman" w:hint="eastAsia"/>
          <w:sz w:val="24"/>
          <w:szCs w:val="24"/>
        </w:rPr>
        <w:t xml:space="preserve">ARINC664 </w:t>
      </w:r>
      <w:r w:rsidRPr="00AF57A8">
        <w:rPr>
          <w:rFonts w:ascii="Times New Roman" w:eastAsia="仿宋" w:hAnsi="Times New Roman" w:cs="Times New Roman" w:hint="eastAsia"/>
          <w:sz w:val="24"/>
          <w:szCs w:val="24"/>
        </w:rPr>
        <w:t>飞机数据网络（</w:t>
      </w:r>
      <w:r w:rsidRPr="00AF57A8">
        <w:rPr>
          <w:rFonts w:ascii="Times New Roman" w:eastAsia="仿宋" w:hAnsi="Times New Roman" w:cs="Times New Roman"/>
          <w:sz w:val="24"/>
          <w:szCs w:val="24"/>
        </w:rPr>
        <w:t>Aircraft data network</w:t>
      </w:r>
      <w:r w:rsidRPr="00AF57A8">
        <w:rPr>
          <w:rFonts w:ascii="Times New Roman" w:eastAsia="仿宋" w:hAnsi="Times New Roman" w:cs="Times New Roman" w:hint="eastAsia"/>
          <w:sz w:val="24"/>
          <w:szCs w:val="24"/>
        </w:rPr>
        <w:t>）</w:t>
      </w:r>
      <w:r>
        <w:rPr>
          <w:rFonts w:ascii="Times New Roman" w:eastAsia="仿宋" w:hAnsi="Times New Roman" w:cs="Times New Roman" w:hint="eastAsia"/>
          <w:sz w:val="24"/>
          <w:szCs w:val="24"/>
        </w:rPr>
        <w:t>；</w:t>
      </w:r>
    </w:p>
    <w:p w:rsidR="00AF57A8" w:rsidRDefault="00AF57A8" w:rsidP="008460B4">
      <w:pPr>
        <w:pStyle w:val="ac"/>
        <w:adjustRightInd w:val="0"/>
        <w:snapToGrid w:val="0"/>
        <w:spacing w:line="300" w:lineRule="auto"/>
        <w:ind w:firstLine="480"/>
        <w:jc w:val="left"/>
        <w:rPr>
          <w:rFonts w:ascii="Times New Roman" w:eastAsia="仿宋" w:hAnsi="Times New Roman" w:cs="Times New Roman"/>
          <w:sz w:val="24"/>
          <w:szCs w:val="24"/>
        </w:rPr>
      </w:pPr>
      <w:r w:rsidRPr="008460B4">
        <w:rPr>
          <w:rFonts w:ascii="Times New Roman" w:eastAsia="仿宋" w:hAnsi="Times New Roman" w:cs="Times New Roman"/>
          <w:sz w:val="24"/>
          <w:szCs w:val="24"/>
        </w:rPr>
        <w:t>JJ</w:t>
      </w:r>
      <w:r w:rsidRPr="008460B4">
        <w:rPr>
          <w:rFonts w:ascii="Times New Roman" w:eastAsia="仿宋" w:hAnsi="Times New Roman" w:cs="Times New Roman" w:hint="eastAsia"/>
          <w:sz w:val="24"/>
          <w:szCs w:val="24"/>
        </w:rPr>
        <w:t>F</w:t>
      </w:r>
      <w:r w:rsidRPr="008460B4">
        <w:rPr>
          <w:rFonts w:ascii="Times New Roman" w:eastAsia="仿宋" w:hAnsi="Times New Roman" w:cs="Times New Roman"/>
          <w:sz w:val="24"/>
          <w:szCs w:val="24"/>
        </w:rPr>
        <w:t>（军工）</w:t>
      </w:r>
      <w:r w:rsidRPr="008460B4">
        <w:rPr>
          <w:rFonts w:ascii="Times New Roman" w:eastAsia="仿宋" w:hAnsi="Times New Roman" w:cs="Times New Roman" w:hint="eastAsia"/>
          <w:sz w:val="24"/>
          <w:szCs w:val="24"/>
        </w:rPr>
        <w:t>267</w:t>
      </w:r>
      <w:r w:rsidRPr="008460B4">
        <w:rPr>
          <w:rFonts w:ascii="Times New Roman" w:eastAsia="仿宋" w:hAnsi="Times New Roman" w:cs="Times New Roman"/>
          <w:sz w:val="24"/>
          <w:szCs w:val="24"/>
        </w:rPr>
        <w:t>-</w:t>
      </w:r>
      <w:r w:rsidR="008B5FDA">
        <w:rPr>
          <w:rFonts w:ascii="Times New Roman" w:eastAsia="仿宋" w:hAnsi="Times New Roman" w:cs="Times New Roman"/>
          <w:sz w:val="24"/>
          <w:szCs w:val="24"/>
        </w:rPr>
        <w:t>202</w:t>
      </w:r>
      <w:r w:rsidR="0023499F">
        <w:rPr>
          <w:rFonts w:ascii="Times New Roman" w:eastAsia="仿宋" w:hAnsi="Times New Roman" w:cs="Times New Roman" w:hint="eastAsia"/>
          <w:sz w:val="24"/>
          <w:szCs w:val="24"/>
        </w:rPr>
        <w:t>0</w:t>
      </w:r>
      <w:r w:rsidRPr="008460B4">
        <w:rPr>
          <w:rFonts w:ascii="Times New Roman" w:eastAsia="仿宋" w:hAnsi="Times New Roman" w:cs="Times New Roman"/>
          <w:sz w:val="24"/>
          <w:szCs w:val="24"/>
        </w:rPr>
        <w:t>《</w:t>
      </w:r>
      <w:r w:rsidRPr="008460B4">
        <w:rPr>
          <w:rFonts w:ascii="Times New Roman" w:eastAsia="仿宋" w:hAnsi="Times New Roman" w:cs="Times New Roman" w:hint="eastAsia"/>
          <w:sz w:val="24"/>
          <w:szCs w:val="24"/>
        </w:rPr>
        <w:t>航空电子全双工交换式以太网测试仪校准规范</w:t>
      </w:r>
      <w:r w:rsidRPr="008460B4">
        <w:rPr>
          <w:rFonts w:ascii="Times New Roman" w:eastAsia="仿宋" w:hAnsi="Times New Roman" w:cs="Times New Roman"/>
          <w:sz w:val="24"/>
          <w:szCs w:val="24"/>
        </w:rPr>
        <w:t>》</w:t>
      </w:r>
      <w:r>
        <w:rPr>
          <w:rFonts w:ascii="Times New Roman" w:eastAsia="仿宋" w:hAnsi="Times New Roman" w:cs="Times New Roman" w:hint="eastAsia"/>
          <w:sz w:val="24"/>
          <w:szCs w:val="24"/>
        </w:rPr>
        <w:t>；</w:t>
      </w:r>
    </w:p>
    <w:p w:rsidR="00AF57A8" w:rsidRPr="00AF57A8" w:rsidRDefault="00AF57A8" w:rsidP="00AF57A8">
      <w:pPr>
        <w:pStyle w:val="ac"/>
        <w:adjustRightInd w:val="0"/>
        <w:snapToGrid w:val="0"/>
        <w:spacing w:line="300" w:lineRule="auto"/>
        <w:ind w:firstLine="480"/>
        <w:jc w:val="left"/>
        <w:rPr>
          <w:rFonts w:ascii="Times New Roman" w:eastAsia="仿宋" w:hAnsi="Times New Roman" w:cs="Times New Roman"/>
          <w:sz w:val="24"/>
          <w:szCs w:val="24"/>
        </w:rPr>
      </w:pPr>
      <w:r w:rsidRPr="00AF57A8">
        <w:rPr>
          <w:rFonts w:ascii="Times New Roman" w:eastAsia="仿宋" w:hAnsi="Times New Roman" w:cs="Times New Roman"/>
          <w:sz w:val="24"/>
          <w:szCs w:val="24"/>
        </w:rPr>
        <w:t>AFDX</w:t>
      </w:r>
      <w:r w:rsidRPr="00AF57A8">
        <w:rPr>
          <w:rFonts w:ascii="Times New Roman" w:eastAsia="仿宋" w:hAnsi="Times New Roman" w:cs="Times New Roman"/>
          <w:sz w:val="24"/>
          <w:szCs w:val="24"/>
        </w:rPr>
        <w:t>总线</w:t>
      </w:r>
      <w:r w:rsidRPr="00AF57A8">
        <w:rPr>
          <w:rFonts w:ascii="Times New Roman" w:eastAsia="仿宋" w:hAnsi="Times New Roman" w:cs="Times New Roman"/>
          <w:sz w:val="24"/>
          <w:szCs w:val="24"/>
        </w:rPr>
        <w:t>10M</w:t>
      </w:r>
      <w:r w:rsidRPr="00AF57A8">
        <w:rPr>
          <w:rFonts w:ascii="Times New Roman" w:eastAsia="仿宋" w:hAnsi="Times New Roman" w:cs="Times New Roman"/>
          <w:sz w:val="24"/>
          <w:szCs w:val="24"/>
        </w:rPr>
        <w:t>接口电气参数极限适应性测试方法，测控技术，</w:t>
      </w:r>
      <w:r w:rsidRPr="00AF57A8">
        <w:rPr>
          <w:rFonts w:ascii="Times New Roman" w:eastAsia="仿宋" w:hAnsi="Times New Roman" w:cs="Times New Roman"/>
          <w:sz w:val="24"/>
          <w:szCs w:val="24"/>
        </w:rPr>
        <w:t>2015</w:t>
      </w:r>
      <w:r w:rsidRPr="00AF57A8">
        <w:rPr>
          <w:rFonts w:ascii="Times New Roman" w:eastAsia="仿宋" w:hAnsi="Times New Roman" w:cs="Times New Roman"/>
          <w:sz w:val="24"/>
          <w:szCs w:val="24"/>
        </w:rPr>
        <w:t>年</w:t>
      </w:r>
      <w:r w:rsidRPr="00AF57A8">
        <w:rPr>
          <w:rFonts w:ascii="Times New Roman" w:eastAsia="仿宋" w:hAnsi="Times New Roman" w:cs="Times New Roman"/>
          <w:sz w:val="24"/>
          <w:szCs w:val="24"/>
        </w:rPr>
        <w:t>5</w:t>
      </w:r>
      <w:r w:rsidRPr="00AF57A8">
        <w:rPr>
          <w:rFonts w:ascii="Times New Roman" w:eastAsia="仿宋" w:hAnsi="Times New Roman" w:cs="Times New Roman"/>
          <w:sz w:val="24"/>
          <w:szCs w:val="24"/>
        </w:rPr>
        <w:t>月第</w:t>
      </w:r>
      <w:r w:rsidRPr="00AF57A8">
        <w:rPr>
          <w:rFonts w:ascii="Times New Roman" w:eastAsia="仿宋" w:hAnsi="Times New Roman" w:cs="Times New Roman"/>
          <w:sz w:val="24"/>
          <w:szCs w:val="24"/>
        </w:rPr>
        <w:t>5</w:t>
      </w:r>
      <w:r w:rsidRPr="00AF57A8">
        <w:rPr>
          <w:rFonts w:ascii="Times New Roman" w:eastAsia="仿宋" w:hAnsi="Times New Roman" w:cs="Times New Roman"/>
          <w:sz w:val="24"/>
          <w:szCs w:val="24"/>
        </w:rPr>
        <w:t>期，</w:t>
      </w:r>
      <w:r w:rsidRPr="00AF57A8">
        <w:rPr>
          <w:rFonts w:ascii="Times New Roman" w:eastAsia="仿宋" w:hAnsi="Times New Roman" w:cs="Times New Roman"/>
          <w:sz w:val="24"/>
          <w:szCs w:val="24"/>
        </w:rPr>
        <w:t>P45~48</w:t>
      </w:r>
      <w:r>
        <w:rPr>
          <w:rFonts w:ascii="Times New Roman" w:eastAsia="仿宋" w:hAnsi="Times New Roman" w:cs="Times New Roman" w:hint="eastAsia"/>
          <w:sz w:val="24"/>
          <w:szCs w:val="24"/>
        </w:rPr>
        <w:t>；</w:t>
      </w:r>
    </w:p>
    <w:p w:rsidR="00081943" w:rsidRPr="00AF57A8" w:rsidRDefault="00AF57A8" w:rsidP="00AF57A8">
      <w:pPr>
        <w:pStyle w:val="ac"/>
        <w:adjustRightInd w:val="0"/>
        <w:snapToGrid w:val="0"/>
        <w:spacing w:line="300" w:lineRule="auto"/>
        <w:ind w:firstLine="480"/>
        <w:jc w:val="left"/>
        <w:rPr>
          <w:rFonts w:ascii="Times New Roman" w:eastAsia="仿宋" w:hAnsi="Times New Roman" w:cs="Times New Roman"/>
          <w:sz w:val="24"/>
          <w:szCs w:val="24"/>
        </w:rPr>
      </w:pPr>
      <w:r w:rsidRPr="00AF57A8">
        <w:rPr>
          <w:rFonts w:ascii="Times New Roman" w:eastAsia="仿宋" w:hAnsi="Times New Roman" w:cs="Times New Roman"/>
          <w:sz w:val="24"/>
          <w:szCs w:val="24"/>
        </w:rPr>
        <w:t>100M</w:t>
      </w:r>
      <w:r w:rsidRPr="00AF57A8">
        <w:rPr>
          <w:rFonts w:ascii="Times New Roman" w:eastAsia="仿宋" w:hAnsi="Times New Roman" w:cs="Times New Roman"/>
          <w:sz w:val="24"/>
          <w:szCs w:val="24"/>
        </w:rPr>
        <w:t>工作模式</w:t>
      </w:r>
      <w:r w:rsidRPr="00AF57A8">
        <w:rPr>
          <w:rFonts w:ascii="Times New Roman" w:eastAsia="仿宋" w:hAnsi="Times New Roman" w:cs="Times New Roman"/>
          <w:sz w:val="24"/>
          <w:szCs w:val="24"/>
        </w:rPr>
        <w:t>AFDX</w:t>
      </w:r>
      <w:r w:rsidRPr="00AF57A8">
        <w:rPr>
          <w:rFonts w:ascii="Times New Roman" w:eastAsia="仿宋" w:hAnsi="Times New Roman" w:cs="Times New Roman"/>
          <w:sz w:val="24"/>
          <w:szCs w:val="24"/>
        </w:rPr>
        <w:t>总线仿真器校准方法研究，测控技术，</w:t>
      </w:r>
      <w:r w:rsidRPr="00AF57A8">
        <w:rPr>
          <w:rFonts w:ascii="Times New Roman" w:eastAsia="仿宋" w:hAnsi="Times New Roman" w:cs="Times New Roman"/>
          <w:sz w:val="24"/>
          <w:szCs w:val="24"/>
        </w:rPr>
        <w:t>2015</w:t>
      </w:r>
      <w:r w:rsidRPr="00AF57A8">
        <w:rPr>
          <w:rFonts w:ascii="Times New Roman" w:eastAsia="仿宋" w:hAnsi="Times New Roman" w:cs="Times New Roman"/>
          <w:sz w:val="24"/>
          <w:szCs w:val="24"/>
        </w:rPr>
        <w:t>年</w:t>
      </w:r>
      <w:r w:rsidRPr="00AF57A8">
        <w:rPr>
          <w:rFonts w:ascii="Times New Roman" w:eastAsia="仿宋" w:hAnsi="Times New Roman" w:cs="Times New Roman"/>
          <w:sz w:val="24"/>
          <w:szCs w:val="24"/>
        </w:rPr>
        <w:t>8</w:t>
      </w:r>
      <w:r w:rsidRPr="00AF57A8">
        <w:rPr>
          <w:rFonts w:ascii="Times New Roman" w:eastAsia="仿宋" w:hAnsi="Times New Roman" w:cs="Times New Roman"/>
          <w:sz w:val="24"/>
          <w:szCs w:val="24"/>
        </w:rPr>
        <w:t>月第</w:t>
      </w:r>
      <w:r w:rsidRPr="00AF57A8">
        <w:rPr>
          <w:rFonts w:ascii="Times New Roman" w:eastAsia="仿宋" w:hAnsi="Times New Roman" w:cs="Times New Roman"/>
          <w:sz w:val="24"/>
          <w:szCs w:val="24"/>
        </w:rPr>
        <w:t>8</w:t>
      </w:r>
      <w:r w:rsidRPr="00AF57A8">
        <w:rPr>
          <w:rFonts w:ascii="Times New Roman" w:eastAsia="仿宋" w:hAnsi="Times New Roman" w:cs="Times New Roman"/>
          <w:sz w:val="24"/>
          <w:szCs w:val="24"/>
        </w:rPr>
        <w:t>期，</w:t>
      </w:r>
      <w:r w:rsidRPr="00AF57A8">
        <w:rPr>
          <w:rFonts w:ascii="Times New Roman" w:eastAsia="仿宋" w:hAnsi="Times New Roman" w:cs="Times New Roman"/>
          <w:sz w:val="24"/>
          <w:szCs w:val="24"/>
        </w:rPr>
        <w:t>P146~149</w:t>
      </w:r>
      <w:r>
        <w:rPr>
          <w:rFonts w:ascii="Times New Roman" w:eastAsia="仿宋" w:hAnsi="Times New Roman" w:cs="Times New Roman" w:hint="eastAsia"/>
          <w:sz w:val="24"/>
          <w:szCs w:val="24"/>
        </w:rPr>
        <w:t>。</w:t>
      </w:r>
    </w:p>
    <w:sectPr w:rsidR="00081943" w:rsidRPr="00AF57A8" w:rsidSect="00EE0E39">
      <w:footerReference w:type="default" r:id="rId34"/>
      <w:pgSz w:w="11906" w:h="16838"/>
      <w:pgMar w:top="1701" w:right="1474" w:bottom="1418" w:left="1474"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1B45" w:rsidRDefault="00ED1B45" w:rsidP="005C466C">
      <w:r>
        <w:separator/>
      </w:r>
    </w:p>
  </w:endnote>
  <w:endnote w:type="continuationSeparator" w:id="0">
    <w:p w:rsidR="00ED1B45" w:rsidRDefault="00ED1B45" w:rsidP="005C4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0B5" w:rsidRPr="00E47A05" w:rsidRDefault="00CE40B5" w:rsidP="00E47A05">
    <w:pPr>
      <w:pStyle w:val="ae"/>
      <w:jc w:val="center"/>
      <w:rPr>
        <w:rFonts w:ascii="Times New Roman" w:hAnsi="Times New Roman" w:cs="Times New Roman"/>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697602"/>
      <w:docPartObj>
        <w:docPartGallery w:val="Page Numbers (Bottom of Page)"/>
        <w:docPartUnique/>
      </w:docPartObj>
    </w:sdtPr>
    <w:sdtEndPr>
      <w:rPr>
        <w:rFonts w:ascii="Times New Roman" w:hAnsi="Times New Roman" w:cs="Times New Roman"/>
        <w:sz w:val="21"/>
        <w:szCs w:val="21"/>
      </w:rPr>
    </w:sdtEndPr>
    <w:sdtContent>
      <w:p w:rsidR="00495790" w:rsidRPr="000F3DB7" w:rsidRDefault="000F3DB7" w:rsidP="00E47A05">
        <w:pPr>
          <w:pStyle w:val="ae"/>
          <w:jc w:val="center"/>
          <w:rPr>
            <w:rFonts w:ascii="Times New Roman" w:hAnsi="Times New Roman" w:cs="Times New Roman"/>
            <w:sz w:val="21"/>
            <w:szCs w:val="21"/>
          </w:rPr>
        </w:pPr>
        <w:r w:rsidRPr="000F3DB7">
          <w:rPr>
            <w:rFonts w:ascii="Times New Roman" w:hAnsi="Times New Roman" w:cs="Times New Roman"/>
            <w:sz w:val="21"/>
            <w:szCs w:val="21"/>
            <w:lang w:val="zh-CN"/>
          </w:rPr>
          <w:t xml:space="preserve"> </w:t>
        </w:r>
        <w:r w:rsidRPr="000F3DB7">
          <w:rPr>
            <w:rFonts w:ascii="Times New Roman" w:hAnsi="Times New Roman" w:cs="Times New Roman"/>
            <w:b/>
            <w:sz w:val="21"/>
            <w:szCs w:val="21"/>
          </w:rPr>
          <w:fldChar w:fldCharType="begin"/>
        </w:r>
        <w:r w:rsidRPr="000F3DB7">
          <w:rPr>
            <w:rFonts w:ascii="Times New Roman" w:hAnsi="Times New Roman" w:cs="Times New Roman"/>
            <w:b/>
            <w:sz w:val="21"/>
            <w:szCs w:val="21"/>
          </w:rPr>
          <w:instrText>PAGE  \* Arabic  \* MERGEFORMAT</w:instrText>
        </w:r>
        <w:r w:rsidRPr="000F3DB7">
          <w:rPr>
            <w:rFonts w:ascii="Times New Roman" w:hAnsi="Times New Roman" w:cs="Times New Roman"/>
            <w:b/>
            <w:sz w:val="21"/>
            <w:szCs w:val="21"/>
          </w:rPr>
          <w:fldChar w:fldCharType="separate"/>
        </w:r>
        <w:r w:rsidR="00D10981" w:rsidRPr="00D10981">
          <w:rPr>
            <w:rFonts w:ascii="Times New Roman" w:hAnsi="Times New Roman" w:cs="Times New Roman"/>
            <w:b/>
            <w:noProof/>
            <w:sz w:val="21"/>
            <w:szCs w:val="21"/>
            <w:lang w:val="zh-CN"/>
          </w:rPr>
          <w:t>5</w:t>
        </w:r>
        <w:r w:rsidRPr="000F3DB7">
          <w:rPr>
            <w:rFonts w:ascii="Times New Roman" w:hAnsi="Times New Roman" w:cs="Times New Roman"/>
            <w:b/>
            <w:sz w:val="21"/>
            <w:szCs w:val="21"/>
          </w:rPr>
          <w:fldChar w:fldCharType="end"/>
        </w:r>
        <w:r w:rsidRPr="000F3DB7">
          <w:rPr>
            <w:rFonts w:ascii="Times New Roman" w:hAnsi="Times New Roman" w:cs="Times New Roman"/>
            <w:sz w:val="21"/>
            <w:szCs w:val="21"/>
            <w:lang w:val="zh-CN"/>
          </w:rPr>
          <w:t xml:space="preserve"> / </w:t>
        </w:r>
        <w:r w:rsidRPr="000F3DB7">
          <w:rPr>
            <w:rFonts w:ascii="Times New Roman" w:hAnsi="Times New Roman" w:cs="Times New Roman"/>
            <w:b/>
            <w:sz w:val="21"/>
            <w:szCs w:val="21"/>
          </w:rPr>
          <w:t>8</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1B45" w:rsidRDefault="00ED1B45" w:rsidP="005C466C">
      <w:r>
        <w:separator/>
      </w:r>
    </w:p>
  </w:footnote>
  <w:footnote w:type="continuationSeparator" w:id="0">
    <w:p w:rsidR="00ED1B45" w:rsidRDefault="00ED1B45" w:rsidP="005C46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84A7B"/>
    <w:multiLevelType w:val="hybridMultilevel"/>
    <w:tmpl w:val="117E5958"/>
    <w:lvl w:ilvl="0" w:tplc="19784EE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9BC31F5"/>
    <w:multiLevelType w:val="multilevel"/>
    <w:tmpl w:val="7B587724"/>
    <w:lvl w:ilvl="0">
      <w:start w:val="1"/>
      <w:numFmt w:val="decimal"/>
      <w:pStyle w:val="1"/>
      <w:suff w:val="space"/>
      <w:lvlText w:val="%1 "/>
      <w:lvlJc w:val="left"/>
      <w:pPr>
        <w:ind w:left="0" w:firstLine="0"/>
      </w:pPr>
      <w:rPr>
        <w:rFonts w:ascii="Times New Roman" w:eastAsia="黑体" w:hAnsi="Times New Roman" w:cs="Times New Roman" w:hint="default"/>
        <w:b w:val="0"/>
        <w:i w:val="0"/>
        <w:sz w:val="28"/>
      </w:rPr>
    </w:lvl>
    <w:lvl w:ilvl="1">
      <w:start w:val="1"/>
      <w:numFmt w:val="decimal"/>
      <w:pStyle w:val="2"/>
      <w:suff w:val="space"/>
      <w:lvlText w:val="%1.%2 "/>
      <w:lvlJc w:val="left"/>
      <w:pPr>
        <w:ind w:left="0" w:firstLine="0"/>
      </w:pPr>
      <w:rPr>
        <w:rFonts w:ascii="Times New Roman" w:eastAsia="黑体" w:hAnsi="Times New Roman" w:cs="Times New Roman" w:hint="default"/>
        <w:b w:val="0"/>
        <w:i w:val="0"/>
        <w:sz w:val="24"/>
      </w:rPr>
    </w:lvl>
    <w:lvl w:ilvl="2">
      <w:start w:val="1"/>
      <w:numFmt w:val="decimal"/>
      <w:pStyle w:val="3"/>
      <w:suff w:val="space"/>
      <w:lvlText w:val="%1.%2.%3 "/>
      <w:lvlJc w:val="left"/>
      <w:pPr>
        <w:ind w:left="0" w:firstLine="0"/>
      </w:pPr>
      <w:rPr>
        <w:rFonts w:ascii="Times New Roman" w:eastAsia="黑体" w:hAnsi="Times New Roman" w:cs="Times New Roman" w:hint="default"/>
        <w:b w:val="0"/>
        <w:i w:val="0"/>
        <w:sz w:val="24"/>
      </w:rPr>
    </w:lvl>
    <w:lvl w:ilvl="3">
      <w:start w:val="1"/>
      <w:numFmt w:val="decimal"/>
      <w:lvlRestart w:val="0"/>
      <w:pStyle w:val="4"/>
      <w:suff w:val="space"/>
      <w:lvlText w:val="%1.%2.%3.%4 "/>
      <w:lvlJc w:val="left"/>
      <w:pPr>
        <w:ind w:left="0" w:firstLine="0"/>
      </w:pPr>
      <w:rPr>
        <w:rFonts w:ascii="Times New Roman" w:eastAsia="黑体" w:hAnsi="Times New Roman" w:cs="Times New Roman" w:hint="default"/>
        <w:b w:val="0"/>
        <w:bCs w:val="0"/>
        <w:i w:val="0"/>
        <w:iCs w:val="0"/>
        <w:caps w:val="0"/>
        <w:smallCaps w:val="0"/>
        <w:strike w:val="0"/>
        <w:dstrike w:val="0"/>
        <w:outline w:val="0"/>
        <w:shadow w:val="0"/>
        <w:emboss w:val="0"/>
        <w:imprint w:val="0"/>
        <w:noProof w:val="0"/>
        <w:vanish w:val="0"/>
        <w:spacing w:val="0"/>
        <w:position w:val="0"/>
        <w:sz w:val="24"/>
        <w:u w:val="none"/>
        <w:vertAlign w:val="baseline"/>
        <w:em w:val="none"/>
      </w:rPr>
    </w:lvl>
    <w:lvl w:ilvl="4">
      <w:start w:val="1"/>
      <w:numFmt w:val="decimal"/>
      <w:pStyle w:val="5"/>
      <w:suff w:val="space"/>
      <w:lvlText w:val="%1.%2.%3.%4.%5 "/>
      <w:lvlJc w:val="left"/>
      <w:pPr>
        <w:ind w:left="0" w:firstLine="0"/>
      </w:pPr>
      <w:rPr>
        <w:rFonts w:ascii="Times New Roman" w:eastAsia="宋体" w:hAnsi="Times New Roman" w:cs="Times New Roman" w:hint="default"/>
        <w:b w:val="0"/>
        <w:i w:val="0"/>
        <w:sz w:val="24"/>
      </w:rPr>
    </w:lvl>
    <w:lvl w:ilvl="5">
      <w:start w:val="1"/>
      <w:numFmt w:val="decimal"/>
      <w:pStyle w:val="6"/>
      <w:suff w:val="space"/>
      <w:lvlText w:val="%1.%2.%3.%4.%5.%6 "/>
      <w:lvlJc w:val="left"/>
      <w:pPr>
        <w:ind w:left="0" w:firstLine="0"/>
      </w:pPr>
      <w:rPr>
        <w:rFonts w:ascii="宋体" w:eastAsia="宋体" w:hAnsi="宋体" w:hint="eastAsia"/>
        <w:b w:val="0"/>
        <w:i w:val="0"/>
        <w:sz w:val="24"/>
      </w:rPr>
    </w:lvl>
    <w:lvl w:ilvl="6">
      <w:start w:val="1"/>
      <w:numFmt w:val="decimal"/>
      <w:pStyle w:val="7"/>
      <w:suff w:val="space"/>
      <w:lvlText w:val="%1.%2.%3.%4.%5.%6.%7 "/>
      <w:lvlJc w:val="left"/>
      <w:pPr>
        <w:ind w:left="0" w:firstLine="0"/>
      </w:pPr>
      <w:rPr>
        <w:rFonts w:ascii="宋体" w:eastAsia="宋体" w:hAnsi="宋体" w:hint="eastAsia"/>
        <w:b w:val="0"/>
        <w:i w:val="0"/>
        <w:sz w:val="24"/>
      </w:rPr>
    </w:lvl>
    <w:lvl w:ilvl="7">
      <w:start w:val="1"/>
      <w:numFmt w:val="decimal"/>
      <w:pStyle w:val="8"/>
      <w:suff w:val="space"/>
      <w:lvlText w:val="%1.%2.%3.%4.%5.%6.%7.%8 "/>
      <w:lvlJc w:val="left"/>
      <w:pPr>
        <w:ind w:left="0" w:firstLine="0"/>
      </w:pPr>
      <w:rPr>
        <w:rFonts w:ascii="宋体" w:eastAsia="宋体" w:hAnsi="宋体" w:hint="eastAsia"/>
        <w:b w:val="0"/>
        <w:i w:val="0"/>
        <w:sz w:val="24"/>
      </w:rPr>
    </w:lvl>
    <w:lvl w:ilvl="8">
      <w:start w:val="1"/>
      <w:numFmt w:val="decimal"/>
      <w:pStyle w:val="9"/>
      <w:suff w:val="space"/>
      <w:lvlText w:val="%1.%2.%3.%4.%5.%6.%7.%8.%9 "/>
      <w:lvlJc w:val="left"/>
      <w:pPr>
        <w:ind w:left="0" w:firstLine="0"/>
      </w:pPr>
      <w:rPr>
        <w:rFonts w:ascii="宋体" w:eastAsia="宋体" w:hAnsi="宋体" w:hint="eastAsia"/>
        <w:b w:val="0"/>
        <w:i w:val="0"/>
        <w:sz w:val="24"/>
      </w:rPr>
    </w:lvl>
  </w:abstractNum>
  <w:abstractNum w:abstractNumId="2">
    <w:nsid w:val="0F6B3BC1"/>
    <w:multiLevelType w:val="hybridMultilevel"/>
    <w:tmpl w:val="E974A946"/>
    <w:lvl w:ilvl="0" w:tplc="0F64B3D0">
      <w:start w:val="1"/>
      <w:numFmt w:val="decimal"/>
      <w:lvlText w:val="%1）"/>
      <w:lvlJc w:val="left"/>
      <w:pPr>
        <w:ind w:left="840" w:hanging="8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5D73AA6"/>
    <w:multiLevelType w:val="multilevel"/>
    <w:tmpl w:val="0409001D"/>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nsid w:val="4DF31C44"/>
    <w:multiLevelType w:val="hybridMultilevel"/>
    <w:tmpl w:val="EFDA078A"/>
    <w:lvl w:ilvl="0" w:tplc="A28A01FE">
      <w:start w:val="1"/>
      <w:numFmt w:val="decimal"/>
      <w:lvlText w:val="%1）"/>
      <w:lvlJc w:val="left"/>
      <w:pPr>
        <w:ind w:left="1713" w:hanging="720"/>
      </w:pPr>
      <w:rPr>
        <w:rFont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5">
    <w:nsid w:val="50A9347E"/>
    <w:multiLevelType w:val="hybridMultilevel"/>
    <w:tmpl w:val="A1C20E8A"/>
    <w:lvl w:ilvl="0" w:tplc="125A4FFA">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A453306"/>
    <w:multiLevelType w:val="hybridMultilevel"/>
    <w:tmpl w:val="F38031AE"/>
    <w:lvl w:ilvl="0" w:tplc="3B6ADDA6">
      <w:start w:val="1"/>
      <w:numFmt w:val="decimal"/>
      <w:lvlText w:val="%1）"/>
      <w:lvlJc w:val="left"/>
      <w:pPr>
        <w:ind w:left="1288" w:hanging="720"/>
      </w:pPr>
      <w:rPr>
        <w:rFonts w:ascii="Times New Roman" w:eastAsia="仿宋_GB2312" w:hAnsi="Times New Roman" w:cs="Times New Roman"/>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7">
    <w:nsid w:val="6CEA2025"/>
    <w:multiLevelType w:val="multilevel"/>
    <w:tmpl w:val="AB4AE374"/>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993" w:firstLine="0"/>
      </w:pPr>
      <w:rPr>
        <w:rFonts w:ascii="Times New Roman" w:eastAsia="黑体" w:hAnsi="Times New Roman" w:cs="Times New Roman" w:hint="default"/>
        <w:b w:val="0"/>
        <w:i w:val="0"/>
        <w:sz w:val="24"/>
        <w:szCs w:val="24"/>
      </w:rPr>
    </w:lvl>
    <w:lvl w:ilvl="2">
      <w:start w:val="1"/>
      <w:numFmt w:val="decimal"/>
      <w:pStyle w:val="a1"/>
      <w:suff w:val="nothing"/>
      <w:lvlText w:val="%1%2.%3　"/>
      <w:lvlJc w:val="left"/>
      <w:pPr>
        <w:ind w:left="1135" w:firstLine="0"/>
      </w:pPr>
      <w:rPr>
        <w:rFonts w:ascii="Times New Roman" w:eastAsia="宋体" w:hAnsi="Times New Roman" w:cs="Times New Roman" w:hint="default"/>
        <w:b w:val="0"/>
        <w:i w:val="0"/>
        <w:sz w:val="24"/>
        <w:szCs w:val="24"/>
      </w:rPr>
    </w:lvl>
    <w:lvl w:ilvl="3">
      <w:start w:val="1"/>
      <w:numFmt w:val="decimal"/>
      <w:pStyle w:val="a2"/>
      <w:suff w:val="nothing"/>
      <w:lvlText w:val="%1%2.%3.%4　"/>
      <w:lvlJc w:val="left"/>
      <w:pPr>
        <w:ind w:left="0" w:firstLine="0"/>
      </w:pPr>
      <w:rPr>
        <w:rFonts w:ascii="Times New Roman" w:eastAsia="宋体" w:hAnsi="Times New Roman" w:cs="Times New Roman" w:hint="default"/>
        <w:b w:val="0"/>
        <w:i w:val="0"/>
        <w:sz w:val="24"/>
        <w:szCs w:val="24"/>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
    <w:nsid w:val="7481569A"/>
    <w:multiLevelType w:val="hybridMultilevel"/>
    <w:tmpl w:val="878CAF24"/>
    <w:lvl w:ilvl="0" w:tplc="78E2E28A">
      <w:start w:val="1"/>
      <w:numFmt w:val="decimal"/>
      <w:pStyle w:val="a6"/>
      <w:lvlText w:val="图%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E443BBB"/>
    <w:multiLevelType w:val="hybridMultilevel"/>
    <w:tmpl w:val="5B4E17BA"/>
    <w:lvl w:ilvl="0" w:tplc="8FE6D1E6">
      <w:start w:val="1"/>
      <w:numFmt w:val="bullet"/>
      <w:lvlText w:val=""/>
      <w:lvlJc w:val="left"/>
      <w:pPr>
        <w:tabs>
          <w:tab w:val="num" w:pos="720"/>
        </w:tabs>
        <w:ind w:left="720" w:hanging="360"/>
      </w:pPr>
      <w:rPr>
        <w:rFonts w:ascii="Wingdings" w:hAnsi="Wingdings" w:hint="default"/>
      </w:rPr>
    </w:lvl>
    <w:lvl w:ilvl="1" w:tplc="E3ACB862" w:tentative="1">
      <w:start w:val="1"/>
      <w:numFmt w:val="bullet"/>
      <w:lvlText w:val=""/>
      <w:lvlJc w:val="left"/>
      <w:pPr>
        <w:tabs>
          <w:tab w:val="num" w:pos="1440"/>
        </w:tabs>
        <w:ind w:left="1440" w:hanging="360"/>
      </w:pPr>
      <w:rPr>
        <w:rFonts w:ascii="Wingdings" w:hAnsi="Wingdings" w:hint="default"/>
      </w:rPr>
    </w:lvl>
    <w:lvl w:ilvl="2" w:tplc="03BEF01E" w:tentative="1">
      <w:start w:val="1"/>
      <w:numFmt w:val="bullet"/>
      <w:lvlText w:val=""/>
      <w:lvlJc w:val="left"/>
      <w:pPr>
        <w:tabs>
          <w:tab w:val="num" w:pos="2160"/>
        </w:tabs>
        <w:ind w:left="2160" w:hanging="360"/>
      </w:pPr>
      <w:rPr>
        <w:rFonts w:ascii="Wingdings" w:hAnsi="Wingdings" w:hint="default"/>
      </w:rPr>
    </w:lvl>
    <w:lvl w:ilvl="3" w:tplc="74787EC8" w:tentative="1">
      <w:start w:val="1"/>
      <w:numFmt w:val="bullet"/>
      <w:lvlText w:val=""/>
      <w:lvlJc w:val="left"/>
      <w:pPr>
        <w:tabs>
          <w:tab w:val="num" w:pos="2880"/>
        </w:tabs>
        <w:ind w:left="2880" w:hanging="360"/>
      </w:pPr>
      <w:rPr>
        <w:rFonts w:ascii="Wingdings" w:hAnsi="Wingdings" w:hint="default"/>
      </w:rPr>
    </w:lvl>
    <w:lvl w:ilvl="4" w:tplc="492EC2AA" w:tentative="1">
      <w:start w:val="1"/>
      <w:numFmt w:val="bullet"/>
      <w:lvlText w:val=""/>
      <w:lvlJc w:val="left"/>
      <w:pPr>
        <w:tabs>
          <w:tab w:val="num" w:pos="3600"/>
        </w:tabs>
        <w:ind w:left="3600" w:hanging="360"/>
      </w:pPr>
      <w:rPr>
        <w:rFonts w:ascii="Wingdings" w:hAnsi="Wingdings" w:hint="default"/>
      </w:rPr>
    </w:lvl>
    <w:lvl w:ilvl="5" w:tplc="7E20F214" w:tentative="1">
      <w:start w:val="1"/>
      <w:numFmt w:val="bullet"/>
      <w:lvlText w:val=""/>
      <w:lvlJc w:val="left"/>
      <w:pPr>
        <w:tabs>
          <w:tab w:val="num" w:pos="4320"/>
        </w:tabs>
        <w:ind w:left="4320" w:hanging="360"/>
      </w:pPr>
      <w:rPr>
        <w:rFonts w:ascii="Wingdings" w:hAnsi="Wingdings" w:hint="default"/>
      </w:rPr>
    </w:lvl>
    <w:lvl w:ilvl="6" w:tplc="7B643B58" w:tentative="1">
      <w:start w:val="1"/>
      <w:numFmt w:val="bullet"/>
      <w:lvlText w:val=""/>
      <w:lvlJc w:val="left"/>
      <w:pPr>
        <w:tabs>
          <w:tab w:val="num" w:pos="5040"/>
        </w:tabs>
        <w:ind w:left="5040" w:hanging="360"/>
      </w:pPr>
      <w:rPr>
        <w:rFonts w:ascii="Wingdings" w:hAnsi="Wingdings" w:hint="default"/>
      </w:rPr>
    </w:lvl>
    <w:lvl w:ilvl="7" w:tplc="1F3467AC" w:tentative="1">
      <w:start w:val="1"/>
      <w:numFmt w:val="bullet"/>
      <w:lvlText w:val=""/>
      <w:lvlJc w:val="left"/>
      <w:pPr>
        <w:tabs>
          <w:tab w:val="num" w:pos="5760"/>
        </w:tabs>
        <w:ind w:left="5760" w:hanging="360"/>
      </w:pPr>
      <w:rPr>
        <w:rFonts w:ascii="Wingdings" w:hAnsi="Wingdings" w:hint="default"/>
      </w:rPr>
    </w:lvl>
    <w:lvl w:ilvl="8" w:tplc="8B4EAD72"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4"/>
  </w:num>
  <w:num w:numId="4">
    <w:abstractNumId w:val="0"/>
  </w:num>
  <w:num w:numId="5">
    <w:abstractNumId w:val="2"/>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9776A"/>
    <w:rsid w:val="0000317A"/>
    <w:rsid w:val="00003DB1"/>
    <w:rsid w:val="00004C03"/>
    <w:rsid w:val="00005794"/>
    <w:rsid w:val="00005CF2"/>
    <w:rsid w:val="00006669"/>
    <w:rsid w:val="00006E50"/>
    <w:rsid w:val="00007A15"/>
    <w:rsid w:val="00007FFC"/>
    <w:rsid w:val="0001154E"/>
    <w:rsid w:val="0001286E"/>
    <w:rsid w:val="00012A6D"/>
    <w:rsid w:val="00012B85"/>
    <w:rsid w:val="000141EF"/>
    <w:rsid w:val="00016512"/>
    <w:rsid w:val="0002186A"/>
    <w:rsid w:val="00021A68"/>
    <w:rsid w:val="0002243A"/>
    <w:rsid w:val="00022B47"/>
    <w:rsid w:val="000230B5"/>
    <w:rsid w:val="00023408"/>
    <w:rsid w:val="000242B7"/>
    <w:rsid w:val="000251C7"/>
    <w:rsid w:val="00025E35"/>
    <w:rsid w:val="000262FB"/>
    <w:rsid w:val="00027805"/>
    <w:rsid w:val="000278E8"/>
    <w:rsid w:val="00032AC1"/>
    <w:rsid w:val="0003336E"/>
    <w:rsid w:val="000342D6"/>
    <w:rsid w:val="00034A0E"/>
    <w:rsid w:val="000350DC"/>
    <w:rsid w:val="00035A4E"/>
    <w:rsid w:val="000369E8"/>
    <w:rsid w:val="0004054D"/>
    <w:rsid w:val="00041A66"/>
    <w:rsid w:val="0004748D"/>
    <w:rsid w:val="00050174"/>
    <w:rsid w:val="00050A7A"/>
    <w:rsid w:val="000510BA"/>
    <w:rsid w:val="000530CD"/>
    <w:rsid w:val="00053189"/>
    <w:rsid w:val="00054B29"/>
    <w:rsid w:val="0006092C"/>
    <w:rsid w:val="0006405A"/>
    <w:rsid w:val="000640BE"/>
    <w:rsid w:val="0006492A"/>
    <w:rsid w:val="00064E0D"/>
    <w:rsid w:val="00066A31"/>
    <w:rsid w:val="00067D58"/>
    <w:rsid w:val="00070055"/>
    <w:rsid w:val="00070219"/>
    <w:rsid w:val="000705FD"/>
    <w:rsid w:val="000767D9"/>
    <w:rsid w:val="00076C4C"/>
    <w:rsid w:val="00077549"/>
    <w:rsid w:val="00080225"/>
    <w:rsid w:val="0008061E"/>
    <w:rsid w:val="00081943"/>
    <w:rsid w:val="0008463A"/>
    <w:rsid w:val="000851FE"/>
    <w:rsid w:val="000862D2"/>
    <w:rsid w:val="00087356"/>
    <w:rsid w:val="00087623"/>
    <w:rsid w:val="0009034C"/>
    <w:rsid w:val="000913AA"/>
    <w:rsid w:val="00091DCD"/>
    <w:rsid w:val="0009224D"/>
    <w:rsid w:val="0009601D"/>
    <w:rsid w:val="000965A1"/>
    <w:rsid w:val="00097103"/>
    <w:rsid w:val="000A20D2"/>
    <w:rsid w:val="000A2A9D"/>
    <w:rsid w:val="000A3364"/>
    <w:rsid w:val="000A4598"/>
    <w:rsid w:val="000A5167"/>
    <w:rsid w:val="000A5CC6"/>
    <w:rsid w:val="000B01FC"/>
    <w:rsid w:val="000B0259"/>
    <w:rsid w:val="000B05FE"/>
    <w:rsid w:val="000B1C1D"/>
    <w:rsid w:val="000B3118"/>
    <w:rsid w:val="000B4124"/>
    <w:rsid w:val="000B5883"/>
    <w:rsid w:val="000C030E"/>
    <w:rsid w:val="000C07ED"/>
    <w:rsid w:val="000C65FA"/>
    <w:rsid w:val="000C7072"/>
    <w:rsid w:val="000C7081"/>
    <w:rsid w:val="000D00E3"/>
    <w:rsid w:val="000D034A"/>
    <w:rsid w:val="000D172E"/>
    <w:rsid w:val="000D36F2"/>
    <w:rsid w:val="000D4A6A"/>
    <w:rsid w:val="000D4EBA"/>
    <w:rsid w:val="000E4D85"/>
    <w:rsid w:val="000E57CA"/>
    <w:rsid w:val="000E59EA"/>
    <w:rsid w:val="000E6D40"/>
    <w:rsid w:val="000E70AA"/>
    <w:rsid w:val="000E718B"/>
    <w:rsid w:val="000F03E8"/>
    <w:rsid w:val="000F07F4"/>
    <w:rsid w:val="000F16C9"/>
    <w:rsid w:val="000F1786"/>
    <w:rsid w:val="000F3219"/>
    <w:rsid w:val="000F3DB7"/>
    <w:rsid w:val="000F4D57"/>
    <w:rsid w:val="000F5CB6"/>
    <w:rsid w:val="001011BC"/>
    <w:rsid w:val="0010204B"/>
    <w:rsid w:val="0010288D"/>
    <w:rsid w:val="00102D52"/>
    <w:rsid w:val="00102E1D"/>
    <w:rsid w:val="001034EE"/>
    <w:rsid w:val="001052EE"/>
    <w:rsid w:val="00106459"/>
    <w:rsid w:val="00110ECB"/>
    <w:rsid w:val="00111B04"/>
    <w:rsid w:val="00112869"/>
    <w:rsid w:val="001215B9"/>
    <w:rsid w:val="00121A56"/>
    <w:rsid w:val="00122CDC"/>
    <w:rsid w:val="001238E6"/>
    <w:rsid w:val="00124CF3"/>
    <w:rsid w:val="00125DD3"/>
    <w:rsid w:val="00126242"/>
    <w:rsid w:val="001263BB"/>
    <w:rsid w:val="001307CB"/>
    <w:rsid w:val="001315A7"/>
    <w:rsid w:val="00131635"/>
    <w:rsid w:val="00132B85"/>
    <w:rsid w:val="001330AF"/>
    <w:rsid w:val="0013487E"/>
    <w:rsid w:val="0013585E"/>
    <w:rsid w:val="00135A17"/>
    <w:rsid w:val="00137B77"/>
    <w:rsid w:val="00137F0D"/>
    <w:rsid w:val="001407E7"/>
    <w:rsid w:val="001435FC"/>
    <w:rsid w:val="0014600A"/>
    <w:rsid w:val="00146592"/>
    <w:rsid w:val="0015107B"/>
    <w:rsid w:val="00151CBB"/>
    <w:rsid w:val="0015294A"/>
    <w:rsid w:val="0015623F"/>
    <w:rsid w:val="001579A6"/>
    <w:rsid w:val="00157B13"/>
    <w:rsid w:val="00160C8E"/>
    <w:rsid w:val="0016125B"/>
    <w:rsid w:val="00161273"/>
    <w:rsid w:val="001618B7"/>
    <w:rsid w:val="00163F8F"/>
    <w:rsid w:val="00164258"/>
    <w:rsid w:val="001652CF"/>
    <w:rsid w:val="00165D39"/>
    <w:rsid w:val="00166D60"/>
    <w:rsid w:val="001672DA"/>
    <w:rsid w:val="0017414E"/>
    <w:rsid w:val="00175606"/>
    <w:rsid w:val="001759C3"/>
    <w:rsid w:val="00180349"/>
    <w:rsid w:val="00181E1C"/>
    <w:rsid w:val="00182E94"/>
    <w:rsid w:val="00183B90"/>
    <w:rsid w:val="001840E2"/>
    <w:rsid w:val="00184F01"/>
    <w:rsid w:val="00186A93"/>
    <w:rsid w:val="00186F4D"/>
    <w:rsid w:val="001870CC"/>
    <w:rsid w:val="00187389"/>
    <w:rsid w:val="0018746A"/>
    <w:rsid w:val="00190421"/>
    <w:rsid w:val="00190B64"/>
    <w:rsid w:val="001912CE"/>
    <w:rsid w:val="001912D8"/>
    <w:rsid w:val="001913EC"/>
    <w:rsid w:val="00191A3C"/>
    <w:rsid w:val="00191ADE"/>
    <w:rsid w:val="00191F8F"/>
    <w:rsid w:val="001943FC"/>
    <w:rsid w:val="001964A3"/>
    <w:rsid w:val="00197160"/>
    <w:rsid w:val="001A10FB"/>
    <w:rsid w:val="001A21C6"/>
    <w:rsid w:val="001A2705"/>
    <w:rsid w:val="001A2A32"/>
    <w:rsid w:val="001A662E"/>
    <w:rsid w:val="001A6ECA"/>
    <w:rsid w:val="001A76E2"/>
    <w:rsid w:val="001B08AF"/>
    <w:rsid w:val="001B0D12"/>
    <w:rsid w:val="001B1B46"/>
    <w:rsid w:val="001B1C5E"/>
    <w:rsid w:val="001B49D5"/>
    <w:rsid w:val="001B517A"/>
    <w:rsid w:val="001B6265"/>
    <w:rsid w:val="001B6960"/>
    <w:rsid w:val="001C02BE"/>
    <w:rsid w:val="001C1A01"/>
    <w:rsid w:val="001C255F"/>
    <w:rsid w:val="001C5C5B"/>
    <w:rsid w:val="001C7701"/>
    <w:rsid w:val="001D033E"/>
    <w:rsid w:val="001D0CE6"/>
    <w:rsid w:val="001D1B88"/>
    <w:rsid w:val="001D4BF9"/>
    <w:rsid w:val="001D4ECF"/>
    <w:rsid w:val="001D52C3"/>
    <w:rsid w:val="001D6A6B"/>
    <w:rsid w:val="001D6FA0"/>
    <w:rsid w:val="001D7EA3"/>
    <w:rsid w:val="001E01B9"/>
    <w:rsid w:val="001E19CA"/>
    <w:rsid w:val="001E1BDB"/>
    <w:rsid w:val="001E318A"/>
    <w:rsid w:val="001E34B0"/>
    <w:rsid w:val="001E4D14"/>
    <w:rsid w:val="001E508B"/>
    <w:rsid w:val="001E731C"/>
    <w:rsid w:val="001E7DD2"/>
    <w:rsid w:val="001F071C"/>
    <w:rsid w:val="001F0C68"/>
    <w:rsid w:val="001F295B"/>
    <w:rsid w:val="001F3249"/>
    <w:rsid w:val="001F45CE"/>
    <w:rsid w:val="001F4E5A"/>
    <w:rsid w:val="001F4F54"/>
    <w:rsid w:val="001F5BF5"/>
    <w:rsid w:val="001F6944"/>
    <w:rsid w:val="001F7460"/>
    <w:rsid w:val="001F77C7"/>
    <w:rsid w:val="00200096"/>
    <w:rsid w:val="00200564"/>
    <w:rsid w:val="00200F85"/>
    <w:rsid w:val="00201CE4"/>
    <w:rsid w:val="0020304A"/>
    <w:rsid w:val="00203077"/>
    <w:rsid w:val="00203B0B"/>
    <w:rsid w:val="002044CF"/>
    <w:rsid w:val="002050C9"/>
    <w:rsid w:val="002059F8"/>
    <w:rsid w:val="0020773E"/>
    <w:rsid w:val="002101DB"/>
    <w:rsid w:val="002113F6"/>
    <w:rsid w:val="0021217F"/>
    <w:rsid w:val="002147C3"/>
    <w:rsid w:val="0021716E"/>
    <w:rsid w:val="0022056A"/>
    <w:rsid w:val="002220F4"/>
    <w:rsid w:val="002241B9"/>
    <w:rsid w:val="00224B70"/>
    <w:rsid w:val="0022557A"/>
    <w:rsid w:val="00226F1D"/>
    <w:rsid w:val="00227F7A"/>
    <w:rsid w:val="00230CB5"/>
    <w:rsid w:val="00233E4C"/>
    <w:rsid w:val="0023499F"/>
    <w:rsid w:val="00236889"/>
    <w:rsid w:val="0023694F"/>
    <w:rsid w:val="00240694"/>
    <w:rsid w:val="002411C1"/>
    <w:rsid w:val="0024183E"/>
    <w:rsid w:val="00241EF8"/>
    <w:rsid w:val="00244040"/>
    <w:rsid w:val="002456D6"/>
    <w:rsid w:val="00245741"/>
    <w:rsid w:val="002466F4"/>
    <w:rsid w:val="00247318"/>
    <w:rsid w:val="00247A2D"/>
    <w:rsid w:val="00251E33"/>
    <w:rsid w:val="002574A9"/>
    <w:rsid w:val="00260E3A"/>
    <w:rsid w:val="002613CF"/>
    <w:rsid w:val="0026166D"/>
    <w:rsid w:val="0026175C"/>
    <w:rsid w:val="0026321F"/>
    <w:rsid w:val="002639EC"/>
    <w:rsid w:val="00267796"/>
    <w:rsid w:val="00267A6C"/>
    <w:rsid w:val="00267C8F"/>
    <w:rsid w:val="00270139"/>
    <w:rsid w:val="002705A1"/>
    <w:rsid w:val="002706A8"/>
    <w:rsid w:val="00273435"/>
    <w:rsid w:val="00273626"/>
    <w:rsid w:val="002738D5"/>
    <w:rsid w:val="0027697C"/>
    <w:rsid w:val="00282218"/>
    <w:rsid w:val="0028229C"/>
    <w:rsid w:val="00282963"/>
    <w:rsid w:val="00283F84"/>
    <w:rsid w:val="00284402"/>
    <w:rsid w:val="00287105"/>
    <w:rsid w:val="002907C2"/>
    <w:rsid w:val="00292656"/>
    <w:rsid w:val="00293607"/>
    <w:rsid w:val="0029459F"/>
    <w:rsid w:val="00294705"/>
    <w:rsid w:val="002950B8"/>
    <w:rsid w:val="0029521E"/>
    <w:rsid w:val="00295E46"/>
    <w:rsid w:val="00296E14"/>
    <w:rsid w:val="002A0060"/>
    <w:rsid w:val="002A0CA1"/>
    <w:rsid w:val="002A18ED"/>
    <w:rsid w:val="002A2448"/>
    <w:rsid w:val="002A2953"/>
    <w:rsid w:val="002A29CD"/>
    <w:rsid w:val="002A40C6"/>
    <w:rsid w:val="002A520D"/>
    <w:rsid w:val="002A5C90"/>
    <w:rsid w:val="002A6A96"/>
    <w:rsid w:val="002A6D58"/>
    <w:rsid w:val="002A7132"/>
    <w:rsid w:val="002B1860"/>
    <w:rsid w:val="002B4636"/>
    <w:rsid w:val="002B61DC"/>
    <w:rsid w:val="002B7286"/>
    <w:rsid w:val="002C0501"/>
    <w:rsid w:val="002C0AF2"/>
    <w:rsid w:val="002C14C2"/>
    <w:rsid w:val="002C27B0"/>
    <w:rsid w:val="002C28E9"/>
    <w:rsid w:val="002C4272"/>
    <w:rsid w:val="002C46D7"/>
    <w:rsid w:val="002D1BB7"/>
    <w:rsid w:val="002D229F"/>
    <w:rsid w:val="002D3C4E"/>
    <w:rsid w:val="002D4692"/>
    <w:rsid w:val="002D5726"/>
    <w:rsid w:val="002D5A5F"/>
    <w:rsid w:val="002D5F3A"/>
    <w:rsid w:val="002D63CF"/>
    <w:rsid w:val="002D6FCF"/>
    <w:rsid w:val="002D71D0"/>
    <w:rsid w:val="002E0258"/>
    <w:rsid w:val="002E21C6"/>
    <w:rsid w:val="002E2B09"/>
    <w:rsid w:val="002E3B30"/>
    <w:rsid w:val="002E3C1B"/>
    <w:rsid w:val="002E5209"/>
    <w:rsid w:val="002E7FDF"/>
    <w:rsid w:val="002F06D8"/>
    <w:rsid w:val="002F125B"/>
    <w:rsid w:val="002F2242"/>
    <w:rsid w:val="002F2EF3"/>
    <w:rsid w:val="002F3D84"/>
    <w:rsid w:val="002F3E91"/>
    <w:rsid w:val="002F415C"/>
    <w:rsid w:val="002F4BD5"/>
    <w:rsid w:val="002F4DF9"/>
    <w:rsid w:val="002F5B26"/>
    <w:rsid w:val="002F6456"/>
    <w:rsid w:val="002F6E2B"/>
    <w:rsid w:val="0030212C"/>
    <w:rsid w:val="00302872"/>
    <w:rsid w:val="003032EE"/>
    <w:rsid w:val="00303D0B"/>
    <w:rsid w:val="00304333"/>
    <w:rsid w:val="0030742C"/>
    <w:rsid w:val="00307F78"/>
    <w:rsid w:val="00310F3D"/>
    <w:rsid w:val="00311794"/>
    <w:rsid w:val="00313C3A"/>
    <w:rsid w:val="00314D94"/>
    <w:rsid w:val="003167A3"/>
    <w:rsid w:val="00321DAB"/>
    <w:rsid w:val="00323672"/>
    <w:rsid w:val="00326CA0"/>
    <w:rsid w:val="00327B82"/>
    <w:rsid w:val="00327EB7"/>
    <w:rsid w:val="00330BF2"/>
    <w:rsid w:val="003356AD"/>
    <w:rsid w:val="00336066"/>
    <w:rsid w:val="00336819"/>
    <w:rsid w:val="0033715A"/>
    <w:rsid w:val="00341AF4"/>
    <w:rsid w:val="003431EA"/>
    <w:rsid w:val="0034639D"/>
    <w:rsid w:val="003465F8"/>
    <w:rsid w:val="00346757"/>
    <w:rsid w:val="00351C72"/>
    <w:rsid w:val="003538F8"/>
    <w:rsid w:val="00360FCC"/>
    <w:rsid w:val="003617BA"/>
    <w:rsid w:val="00361AA0"/>
    <w:rsid w:val="0036231C"/>
    <w:rsid w:val="00363146"/>
    <w:rsid w:val="00363EEA"/>
    <w:rsid w:val="003642DB"/>
    <w:rsid w:val="00364A2B"/>
    <w:rsid w:val="003669E6"/>
    <w:rsid w:val="00370126"/>
    <w:rsid w:val="00371F89"/>
    <w:rsid w:val="00372520"/>
    <w:rsid w:val="00372B21"/>
    <w:rsid w:val="00373440"/>
    <w:rsid w:val="00373868"/>
    <w:rsid w:val="00373A8B"/>
    <w:rsid w:val="00373D87"/>
    <w:rsid w:val="003754D9"/>
    <w:rsid w:val="00375B77"/>
    <w:rsid w:val="0037641A"/>
    <w:rsid w:val="003765E4"/>
    <w:rsid w:val="003772FE"/>
    <w:rsid w:val="003774E9"/>
    <w:rsid w:val="00377534"/>
    <w:rsid w:val="0038105D"/>
    <w:rsid w:val="003823AE"/>
    <w:rsid w:val="0038417E"/>
    <w:rsid w:val="00384C8F"/>
    <w:rsid w:val="00384CF7"/>
    <w:rsid w:val="0039093B"/>
    <w:rsid w:val="00391C71"/>
    <w:rsid w:val="0039286A"/>
    <w:rsid w:val="00392B09"/>
    <w:rsid w:val="003940EC"/>
    <w:rsid w:val="003A006B"/>
    <w:rsid w:val="003A03D1"/>
    <w:rsid w:val="003A0C9A"/>
    <w:rsid w:val="003A2B9C"/>
    <w:rsid w:val="003A2D03"/>
    <w:rsid w:val="003A4B2A"/>
    <w:rsid w:val="003A5151"/>
    <w:rsid w:val="003A63AF"/>
    <w:rsid w:val="003A7C0F"/>
    <w:rsid w:val="003B2160"/>
    <w:rsid w:val="003B5642"/>
    <w:rsid w:val="003B57EB"/>
    <w:rsid w:val="003C004B"/>
    <w:rsid w:val="003C04D2"/>
    <w:rsid w:val="003C0D3C"/>
    <w:rsid w:val="003C45C0"/>
    <w:rsid w:val="003C6967"/>
    <w:rsid w:val="003C6E09"/>
    <w:rsid w:val="003C7664"/>
    <w:rsid w:val="003D141F"/>
    <w:rsid w:val="003D3162"/>
    <w:rsid w:val="003D3F71"/>
    <w:rsid w:val="003D4111"/>
    <w:rsid w:val="003D47B4"/>
    <w:rsid w:val="003D574D"/>
    <w:rsid w:val="003D5FC9"/>
    <w:rsid w:val="003E014B"/>
    <w:rsid w:val="003E0DAF"/>
    <w:rsid w:val="003E3995"/>
    <w:rsid w:val="003E5368"/>
    <w:rsid w:val="003E54FD"/>
    <w:rsid w:val="003E6642"/>
    <w:rsid w:val="003E7EAB"/>
    <w:rsid w:val="003F0241"/>
    <w:rsid w:val="003F3002"/>
    <w:rsid w:val="003F56CB"/>
    <w:rsid w:val="003F654C"/>
    <w:rsid w:val="003F6892"/>
    <w:rsid w:val="003F772D"/>
    <w:rsid w:val="00401DA1"/>
    <w:rsid w:val="00401F09"/>
    <w:rsid w:val="00402703"/>
    <w:rsid w:val="0040544B"/>
    <w:rsid w:val="0040665F"/>
    <w:rsid w:val="0041106E"/>
    <w:rsid w:val="0041141C"/>
    <w:rsid w:val="00413900"/>
    <w:rsid w:val="004153BA"/>
    <w:rsid w:val="00415F83"/>
    <w:rsid w:val="00416D6E"/>
    <w:rsid w:val="004228A2"/>
    <w:rsid w:val="00423988"/>
    <w:rsid w:val="00425A57"/>
    <w:rsid w:val="00426DD1"/>
    <w:rsid w:val="00430B63"/>
    <w:rsid w:val="00430CE6"/>
    <w:rsid w:val="004314C2"/>
    <w:rsid w:val="00432402"/>
    <w:rsid w:val="00432DC3"/>
    <w:rsid w:val="00433DA2"/>
    <w:rsid w:val="00434FB0"/>
    <w:rsid w:val="0044043C"/>
    <w:rsid w:val="00443969"/>
    <w:rsid w:val="00443DE3"/>
    <w:rsid w:val="00444942"/>
    <w:rsid w:val="00445385"/>
    <w:rsid w:val="00445BCC"/>
    <w:rsid w:val="00450FA0"/>
    <w:rsid w:val="004526D8"/>
    <w:rsid w:val="004541BC"/>
    <w:rsid w:val="00454382"/>
    <w:rsid w:val="00456884"/>
    <w:rsid w:val="00456A65"/>
    <w:rsid w:val="00460FD1"/>
    <w:rsid w:val="004629CC"/>
    <w:rsid w:val="00466C16"/>
    <w:rsid w:val="00470069"/>
    <w:rsid w:val="0047076E"/>
    <w:rsid w:val="004708EA"/>
    <w:rsid w:val="00470AB6"/>
    <w:rsid w:val="00471F90"/>
    <w:rsid w:val="00471FCE"/>
    <w:rsid w:val="004725B3"/>
    <w:rsid w:val="00472B97"/>
    <w:rsid w:val="00473D45"/>
    <w:rsid w:val="00475733"/>
    <w:rsid w:val="004766C6"/>
    <w:rsid w:val="00477517"/>
    <w:rsid w:val="004814B2"/>
    <w:rsid w:val="00481F23"/>
    <w:rsid w:val="00482072"/>
    <w:rsid w:val="00483F1A"/>
    <w:rsid w:val="00483F64"/>
    <w:rsid w:val="0048502D"/>
    <w:rsid w:val="0048781F"/>
    <w:rsid w:val="00487DE9"/>
    <w:rsid w:val="00490641"/>
    <w:rsid w:val="00490D2C"/>
    <w:rsid w:val="00492796"/>
    <w:rsid w:val="004944DE"/>
    <w:rsid w:val="00494EE8"/>
    <w:rsid w:val="00495010"/>
    <w:rsid w:val="00495790"/>
    <w:rsid w:val="00496D97"/>
    <w:rsid w:val="00497315"/>
    <w:rsid w:val="004974EC"/>
    <w:rsid w:val="004A0047"/>
    <w:rsid w:val="004A488B"/>
    <w:rsid w:val="004A495F"/>
    <w:rsid w:val="004A63C9"/>
    <w:rsid w:val="004A7715"/>
    <w:rsid w:val="004B0865"/>
    <w:rsid w:val="004B1CE5"/>
    <w:rsid w:val="004B301E"/>
    <w:rsid w:val="004B35B6"/>
    <w:rsid w:val="004B6148"/>
    <w:rsid w:val="004B78E0"/>
    <w:rsid w:val="004C2C13"/>
    <w:rsid w:val="004C59A1"/>
    <w:rsid w:val="004C65D7"/>
    <w:rsid w:val="004C6DED"/>
    <w:rsid w:val="004C72C7"/>
    <w:rsid w:val="004C7FAD"/>
    <w:rsid w:val="004D1875"/>
    <w:rsid w:val="004D4023"/>
    <w:rsid w:val="004D55FD"/>
    <w:rsid w:val="004D5946"/>
    <w:rsid w:val="004D5D60"/>
    <w:rsid w:val="004D6AAB"/>
    <w:rsid w:val="004D7D86"/>
    <w:rsid w:val="004E0BCB"/>
    <w:rsid w:val="004E1537"/>
    <w:rsid w:val="004E1F50"/>
    <w:rsid w:val="004E2BF4"/>
    <w:rsid w:val="004E3145"/>
    <w:rsid w:val="004E514C"/>
    <w:rsid w:val="004E523A"/>
    <w:rsid w:val="004E6020"/>
    <w:rsid w:val="004E6A55"/>
    <w:rsid w:val="004E7028"/>
    <w:rsid w:val="004E7728"/>
    <w:rsid w:val="004F0460"/>
    <w:rsid w:val="004F07B2"/>
    <w:rsid w:val="004F41B4"/>
    <w:rsid w:val="004F76E4"/>
    <w:rsid w:val="0050083A"/>
    <w:rsid w:val="00500E21"/>
    <w:rsid w:val="0050121D"/>
    <w:rsid w:val="005024E9"/>
    <w:rsid w:val="0050368D"/>
    <w:rsid w:val="005041B2"/>
    <w:rsid w:val="00504803"/>
    <w:rsid w:val="0050525C"/>
    <w:rsid w:val="0050619B"/>
    <w:rsid w:val="005105E2"/>
    <w:rsid w:val="00516F51"/>
    <w:rsid w:val="00517B97"/>
    <w:rsid w:val="00517C22"/>
    <w:rsid w:val="00517F62"/>
    <w:rsid w:val="00520A8F"/>
    <w:rsid w:val="005210E4"/>
    <w:rsid w:val="00521934"/>
    <w:rsid w:val="00530E08"/>
    <w:rsid w:val="00530F0C"/>
    <w:rsid w:val="00531B83"/>
    <w:rsid w:val="005329CB"/>
    <w:rsid w:val="0053338D"/>
    <w:rsid w:val="00533B6D"/>
    <w:rsid w:val="0053625F"/>
    <w:rsid w:val="00536CCA"/>
    <w:rsid w:val="00537A8E"/>
    <w:rsid w:val="00540AE6"/>
    <w:rsid w:val="00540BBB"/>
    <w:rsid w:val="00540DDA"/>
    <w:rsid w:val="0054136D"/>
    <w:rsid w:val="00541504"/>
    <w:rsid w:val="00541B6D"/>
    <w:rsid w:val="005438CE"/>
    <w:rsid w:val="0054429E"/>
    <w:rsid w:val="00546D09"/>
    <w:rsid w:val="0055003C"/>
    <w:rsid w:val="00551537"/>
    <w:rsid w:val="00551569"/>
    <w:rsid w:val="005532BC"/>
    <w:rsid w:val="00553748"/>
    <w:rsid w:val="0055392D"/>
    <w:rsid w:val="00556655"/>
    <w:rsid w:val="00557200"/>
    <w:rsid w:val="005578C1"/>
    <w:rsid w:val="00561B73"/>
    <w:rsid w:val="00561E84"/>
    <w:rsid w:val="005631BB"/>
    <w:rsid w:val="00565EB5"/>
    <w:rsid w:val="00567386"/>
    <w:rsid w:val="0056758B"/>
    <w:rsid w:val="005677E2"/>
    <w:rsid w:val="005716E7"/>
    <w:rsid w:val="00573757"/>
    <w:rsid w:val="00573F67"/>
    <w:rsid w:val="005744C0"/>
    <w:rsid w:val="00575714"/>
    <w:rsid w:val="0057581F"/>
    <w:rsid w:val="005758F5"/>
    <w:rsid w:val="00581F22"/>
    <w:rsid w:val="00582030"/>
    <w:rsid w:val="005855DF"/>
    <w:rsid w:val="00592A86"/>
    <w:rsid w:val="00593B2D"/>
    <w:rsid w:val="00594B5C"/>
    <w:rsid w:val="005960D1"/>
    <w:rsid w:val="005970A3"/>
    <w:rsid w:val="005973AC"/>
    <w:rsid w:val="005978FA"/>
    <w:rsid w:val="005A1CA3"/>
    <w:rsid w:val="005A1E60"/>
    <w:rsid w:val="005A2F4E"/>
    <w:rsid w:val="005A4DE1"/>
    <w:rsid w:val="005A50B0"/>
    <w:rsid w:val="005A752E"/>
    <w:rsid w:val="005B2F0E"/>
    <w:rsid w:val="005B4BF7"/>
    <w:rsid w:val="005B4CC6"/>
    <w:rsid w:val="005B59A1"/>
    <w:rsid w:val="005C2F15"/>
    <w:rsid w:val="005C466C"/>
    <w:rsid w:val="005C4FA6"/>
    <w:rsid w:val="005C68FF"/>
    <w:rsid w:val="005C6914"/>
    <w:rsid w:val="005C6B21"/>
    <w:rsid w:val="005D0E39"/>
    <w:rsid w:val="005D2488"/>
    <w:rsid w:val="005D35B9"/>
    <w:rsid w:val="005D437C"/>
    <w:rsid w:val="005D5683"/>
    <w:rsid w:val="005D5898"/>
    <w:rsid w:val="005D63E4"/>
    <w:rsid w:val="005D7574"/>
    <w:rsid w:val="005E0D74"/>
    <w:rsid w:val="005E1ECE"/>
    <w:rsid w:val="005E5357"/>
    <w:rsid w:val="005E77B7"/>
    <w:rsid w:val="005E7FCC"/>
    <w:rsid w:val="005F1251"/>
    <w:rsid w:val="005F43D8"/>
    <w:rsid w:val="005F4629"/>
    <w:rsid w:val="005F5E0B"/>
    <w:rsid w:val="005F6914"/>
    <w:rsid w:val="005F7CE7"/>
    <w:rsid w:val="005F7E8E"/>
    <w:rsid w:val="006045CF"/>
    <w:rsid w:val="006049B7"/>
    <w:rsid w:val="00605045"/>
    <w:rsid w:val="0060545D"/>
    <w:rsid w:val="00606F70"/>
    <w:rsid w:val="00607C81"/>
    <w:rsid w:val="0061307E"/>
    <w:rsid w:val="0061310A"/>
    <w:rsid w:val="0061417C"/>
    <w:rsid w:val="006159EB"/>
    <w:rsid w:val="00615D3A"/>
    <w:rsid w:val="006164C9"/>
    <w:rsid w:val="00616DB7"/>
    <w:rsid w:val="00617CE3"/>
    <w:rsid w:val="00620F33"/>
    <w:rsid w:val="006215BE"/>
    <w:rsid w:val="0062760D"/>
    <w:rsid w:val="00630F23"/>
    <w:rsid w:val="00631659"/>
    <w:rsid w:val="00633BE0"/>
    <w:rsid w:val="00633BE8"/>
    <w:rsid w:val="006348FB"/>
    <w:rsid w:val="00636A1C"/>
    <w:rsid w:val="0063743E"/>
    <w:rsid w:val="006375FB"/>
    <w:rsid w:val="0064002E"/>
    <w:rsid w:val="00643E61"/>
    <w:rsid w:val="00644152"/>
    <w:rsid w:val="00644CBD"/>
    <w:rsid w:val="006460C3"/>
    <w:rsid w:val="006503C9"/>
    <w:rsid w:val="006524CE"/>
    <w:rsid w:val="00652ED4"/>
    <w:rsid w:val="0065432F"/>
    <w:rsid w:val="00655BEA"/>
    <w:rsid w:val="0065633F"/>
    <w:rsid w:val="006601FE"/>
    <w:rsid w:val="0066199B"/>
    <w:rsid w:val="00661F5F"/>
    <w:rsid w:val="00664601"/>
    <w:rsid w:val="00664D3F"/>
    <w:rsid w:val="00665B6E"/>
    <w:rsid w:val="006667BB"/>
    <w:rsid w:val="006678E9"/>
    <w:rsid w:val="006705D7"/>
    <w:rsid w:val="006733CC"/>
    <w:rsid w:val="006735DF"/>
    <w:rsid w:val="00674BDE"/>
    <w:rsid w:val="00675AB0"/>
    <w:rsid w:val="00675ADD"/>
    <w:rsid w:val="00680F16"/>
    <w:rsid w:val="00680F88"/>
    <w:rsid w:val="00682511"/>
    <w:rsid w:val="006831C2"/>
    <w:rsid w:val="00684459"/>
    <w:rsid w:val="00684E66"/>
    <w:rsid w:val="00685009"/>
    <w:rsid w:val="0068572E"/>
    <w:rsid w:val="00690F64"/>
    <w:rsid w:val="00691DC6"/>
    <w:rsid w:val="0069579D"/>
    <w:rsid w:val="00695CEE"/>
    <w:rsid w:val="006A104A"/>
    <w:rsid w:val="006A22C8"/>
    <w:rsid w:val="006A5C3B"/>
    <w:rsid w:val="006A5C7C"/>
    <w:rsid w:val="006A66B8"/>
    <w:rsid w:val="006A7640"/>
    <w:rsid w:val="006A7C75"/>
    <w:rsid w:val="006B13FC"/>
    <w:rsid w:val="006B1834"/>
    <w:rsid w:val="006B1B9B"/>
    <w:rsid w:val="006B40F5"/>
    <w:rsid w:val="006B4A5A"/>
    <w:rsid w:val="006B552C"/>
    <w:rsid w:val="006B5865"/>
    <w:rsid w:val="006B5E46"/>
    <w:rsid w:val="006B6F23"/>
    <w:rsid w:val="006C0400"/>
    <w:rsid w:val="006C4013"/>
    <w:rsid w:val="006C55ED"/>
    <w:rsid w:val="006C6120"/>
    <w:rsid w:val="006C735A"/>
    <w:rsid w:val="006D054C"/>
    <w:rsid w:val="006D0ABD"/>
    <w:rsid w:val="006D1551"/>
    <w:rsid w:val="006D1E76"/>
    <w:rsid w:val="006D5078"/>
    <w:rsid w:val="006D57AE"/>
    <w:rsid w:val="006D61A6"/>
    <w:rsid w:val="006D6EA3"/>
    <w:rsid w:val="006E0A1E"/>
    <w:rsid w:val="006E1883"/>
    <w:rsid w:val="006E27BA"/>
    <w:rsid w:val="006E4375"/>
    <w:rsid w:val="006E54A6"/>
    <w:rsid w:val="006E69DF"/>
    <w:rsid w:val="006E7800"/>
    <w:rsid w:val="006E7C04"/>
    <w:rsid w:val="006F0A1A"/>
    <w:rsid w:val="006F0F63"/>
    <w:rsid w:val="006F17E7"/>
    <w:rsid w:val="006F2202"/>
    <w:rsid w:val="006F33D8"/>
    <w:rsid w:val="006F48AD"/>
    <w:rsid w:val="006F4B65"/>
    <w:rsid w:val="006F664D"/>
    <w:rsid w:val="006F6C06"/>
    <w:rsid w:val="00700558"/>
    <w:rsid w:val="0070172B"/>
    <w:rsid w:val="00702878"/>
    <w:rsid w:val="007035C0"/>
    <w:rsid w:val="007035E8"/>
    <w:rsid w:val="007055B0"/>
    <w:rsid w:val="00712FB1"/>
    <w:rsid w:val="007137C3"/>
    <w:rsid w:val="0071664B"/>
    <w:rsid w:val="00716730"/>
    <w:rsid w:val="00716F34"/>
    <w:rsid w:val="00717C8A"/>
    <w:rsid w:val="00723110"/>
    <w:rsid w:val="00723A29"/>
    <w:rsid w:val="00723A8B"/>
    <w:rsid w:val="0072403E"/>
    <w:rsid w:val="007241C2"/>
    <w:rsid w:val="00724DEB"/>
    <w:rsid w:val="007318C6"/>
    <w:rsid w:val="0073317F"/>
    <w:rsid w:val="00734862"/>
    <w:rsid w:val="00741A7C"/>
    <w:rsid w:val="007425F9"/>
    <w:rsid w:val="00742F78"/>
    <w:rsid w:val="00743BBE"/>
    <w:rsid w:val="0074504D"/>
    <w:rsid w:val="00746848"/>
    <w:rsid w:val="00746BB9"/>
    <w:rsid w:val="00746E99"/>
    <w:rsid w:val="00750708"/>
    <w:rsid w:val="007518E4"/>
    <w:rsid w:val="007532EF"/>
    <w:rsid w:val="00754121"/>
    <w:rsid w:val="00755678"/>
    <w:rsid w:val="007556E6"/>
    <w:rsid w:val="00756DC8"/>
    <w:rsid w:val="00756E94"/>
    <w:rsid w:val="007601C4"/>
    <w:rsid w:val="00762DBD"/>
    <w:rsid w:val="00766E28"/>
    <w:rsid w:val="007675F7"/>
    <w:rsid w:val="00767D55"/>
    <w:rsid w:val="007701BF"/>
    <w:rsid w:val="00771035"/>
    <w:rsid w:val="00771806"/>
    <w:rsid w:val="00771DF7"/>
    <w:rsid w:val="007731A2"/>
    <w:rsid w:val="007772EB"/>
    <w:rsid w:val="00777EB2"/>
    <w:rsid w:val="00780909"/>
    <w:rsid w:val="0078209F"/>
    <w:rsid w:val="00787EF6"/>
    <w:rsid w:val="0079170A"/>
    <w:rsid w:val="007933CF"/>
    <w:rsid w:val="007933E5"/>
    <w:rsid w:val="00795374"/>
    <w:rsid w:val="0079606D"/>
    <w:rsid w:val="0079614A"/>
    <w:rsid w:val="007A0939"/>
    <w:rsid w:val="007A0D46"/>
    <w:rsid w:val="007A14B7"/>
    <w:rsid w:val="007A20DD"/>
    <w:rsid w:val="007A652C"/>
    <w:rsid w:val="007A6A19"/>
    <w:rsid w:val="007A6D58"/>
    <w:rsid w:val="007A78A0"/>
    <w:rsid w:val="007B0529"/>
    <w:rsid w:val="007B15A5"/>
    <w:rsid w:val="007B3B7A"/>
    <w:rsid w:val="007B3CB7"/>
    <w:rsid w:val="007B5A54"/>
    <w:rsid w:val="007B6C25"/>
    <w:rsid w:val="007B7A0F"/>
    <w:rsid w:val="007C2B0A"/>
    <w:rsid w:val="007C3811"/>
    <w:rsid w:val="007C6882"/>
    <w:rsid w:val="007D02D2"/>
    <w:rsid w:val="007D09A3"/>
    <w:rsid w:val="007D12AA"/>
    <w:rsid w:val="007D15C0"/>
    <w:rsid w:val="007D1712"/>
    <w:rsid w:val="007D1850"/>
    <w:rsid w:val="007D19B7"/>
    <w:rsid w:val="007D3BD9"/>
    <w:rsid w:val="007D3EB7"/>
    <w:rsid w:val="007D724A"/>
    <w:rsid w:val="007D7272"/>
    <w:rsid w:val="007E1EBF"/>
    <w:rsid w:val="007E2FDE"/>
    <w:rsid w:val="007E4D6A"/>
    <w:rsid w:val="007E6589"/>
    <w:rsid w:val="007E6706"/>
    <w:rsid w:val="007E6AC3"/>
    <w:rsid w:val="007F10FD"/>
    <w:rsid w:val="007F3F5D"/>
    <w:rsid w:val="007F422C"/>
    <w:rsid w:val="007F5B22"/>
    <w:rsid w:val="007F7CD9"/>
    <w:rsid w:val="00800556"/>
    <w:rsid w:val="00800D9E"/>
    <w:rsid w:val="00802918"/>
    <w:rsid w:val="00806E4E"/>
    <w:rsid w:val="00806FCB"/>
    <w:rsid w:val="00812BA5"/>
    <w:rsid w:val="00813B1C"/>
    <w:rsid w:val="00814FBA"/>
    <w:rsid w:val="00815856"/>
    <w:rsid w:val="008212D3"/>
    <w:rsid w:val="00823A00"/>
    <w:rsid w:val="00823B0D"/>
    <w:rsid w:val="0082606C"/>
    <w:rsid w:val="0082645A"/>
    <w:rsid w:val="00827060"/>
    <w:rsid w:val="00830426"/>
    <w:rsid w:val="00831D92"/>
    <w:rsid w:val="008330AB"/>
    <w:rsid w:val="0083365C"/>
    <w:rsid w:val="008339AF"/>
    <w:rsid w:val="00833A6D"/>
    <w:rsid w:val="00835A9B"/>
    <w:rsid w:val="008460B4"/>
    <w:rsid w:val="0085028D"/>
    <w:rsid w:val="00851E9A"/>
    <w:rsid w:val="00851EFD"/>
    <w:rsid w:val="00852BC4"/>
    <w:rsid w:val="00855362"/>
    <w:rsid w:val="00855F68"/>
    <w:rsid w:val="008564B7"/>
    <w:rsid w:val="008578EC"/>
    <w:rsid w:val="008601B5"/>
    <w:rsid w:val="00867A9D"/>
    <w:rsid w:val="00870F0B"/>
    <w:rsid w:val="008726DC"/>
    <w:rsid w:val="00874162"/>
    <w:rsid w:val="008748F7"/>
    <w:rsid w:val="00875327"/>
    <w:rsid w:val="00875713"/>
    <w:rsid w:val="00875D5F"/>
    <w:rsid w:val="00877E41"/>
    <w:rsid w:val="00877F08"/>
    <w:rsid w:val="00883A55"/>
    <w:rsid w:val="0088607F"/>
    <w:rsid w:val="00886264"/>
    <w:rsid w:val="008931D2"/>
    <w:rsid w:val="008944C1"/>
    <w:rsid w:val="008952D9"/>
    <w:rsid w:val="00896DBE"/>
    <w:rsid w:val="008977DB"/>
    <w:rsid w:val="008A1CCF"/>
    <w:rsid w:val="008A1D28"/>
    <w:rsid w:val="008A41AB"/>
    <w:rsid w:val="008A7345"/>
    <w:rsid w:val="008B0EA9"/>
    <w:rsid w:val="008B2601"/>
    <w:rsid w:val="008B2E50"/>
    <w:rsid w:val="008B465E"/>
    <w:rsid w:val="008B5680"/>
    <w:rsid w:val="008B56DB"/>
    <w:rsid w:val="008B5FDA"/>
    <w:rsid w:val="008B65CA"/>
    <w:rsid w:val="008C0DCD"/>
    <w:rsid w:val="008C28B6"/>
    <w:rsid w:val="008C3274"/>
    <w:rsid w:val="008C4282"/>
    <w:rsid w:val="008C4DE4"/>
    <w:rsid w:val="008C6CF3"/>
    <w:rsid w:val="008C7413"/>
    <w:rsid w:val="008D0436"/>
    <w:rsid w:val="008D2E60"/>
    <w:rsid w:val="008D33FA"/>
    <w:rsid w:val="008D67BF"/>
    <w:rsid w:val="008E023A"/>
    <w:rsid w:val="008E15F6"/>
    <w:rsid w:val="008E2153"/>
    <w:rsid w:val="008E25C3"/>
    <w:rsid w:val="008E3216"/>
    <w:rsid w:val="008E6A42"/>
    <w:rsid w:val="008E6F3A"/>
    <w:rsid w:val="008F14FF"/>
    <w:rsid w:val="008F6995"/>
    <w:rsid w:val="008F703A"/>
    <w:rsid w:val="008F736E"/>
    <w:rsid w:val="0090251C"/>
    <w:rsid w:val="00903F9A"/>
    <w:rsid w:val="0091099C"/>
    <w:rsid w:val="009111D9"/>
    <w:rsid w:val="00911405"/>
    <w:rsid w:val="00911EA1"/>
    <w:rsid w:val="0091245D"/>
    <w:rsid w:val="009140C9"/>
    <w:rsid w:val="00915661"/>
    <w:rsid w:val="009162F9"/>
    <w:rsid w:val="00921977"/>
    <w:rsid w:val="0092226C"/>
    <w:rsid w:val="00924232"/>
    <w:rsid w:val="00925646"/>
    <w:rsid w:val="00926985"/>
    <w:rsid w:val="009269A3"/>
    <w:rsid w:val="009309D9"/>
    <w:rsid w:val="00930B28"/>
    <w:rsid w:val="009312E3"/>
    <w:rsid w:val="009323F2"/>
    <w:rsid w:val="00933121"/>
    <w:rsid w:val="00937D5A"/>
    <w:rsid w:val="0094691E"/>
    <w:rsid w:val="00947725"/>
    <w:rsid w:val="00950016"/>
    <w:rsid w:val="00950758"/>
    <w:rsid w:val="00951E5C"/>
    <w:rsid w:val="00952299"/>
    <w:rsid w:val="00953501"/>
    <w:rsid w:val="00953BA9"/>
    <w:rsid w:val="00954411"/>
    <w:rsid w:val="0095629E"/>
    <w:rsid w:val="00957E2A"/>
    <w:rsid w:val="009611F6"/>
    <w:rsid w:val="00964588"/>
    <w:rsid w:val="009655C4"/>
    <w:rsid w:val="00966964"/>
    <w:rsid w:val="009673B9"/>
    <w:rsid w:val="00967826"/>
    <w:rsid w:val="00970066"/>
    <w:rsid w:val="009701D6"/>
    <w:rsid w:val="0097036D"/>
    <w:rsid w:val="0097065E"/>
    <w:rsid w:val="00970CC0"/>
    <w:rsid w:val="00971790"/>
    <w:rsid w:val="00972301"/>
    <w:rsid w:val="00972903"/>
    <w:rsid w:val="00974673"/>
    <w:rsid w:val="00974AEF"/>
    <w:rsid w:val="009757BA"/>
    <w:rsid w:val="0097621D"/>
    <w:rsid w:val="009763B5"/>
    <w:rsid w:val="00976AC6"/>
    <w:rsid w:val="00981256"/>
    <w:rsid w:val="00981F0A"/>
    <w:rsid w:val="00981F80"/>
    <w:rsid w:val="00983EFE"/>
    <w:rsid w:val="00985708"/>
    <w:rsid w:val="00985CBB"/>
    <w:rsid w:val="00986185"/>
    <w:rsid w:val="00986307"/>
    <w:rsid w:val="00987C1C"/>
    <w:rsid w:val="009919E5"/>
    <w:rsid w:val="00993079"/>
    <w:rsid w:val="0099410B"/>
    <w:rsid w:val="00995425"/>
    <w:rsid w:val="00995DBE"/>
    <w:rsid w:val="00995E0D"/>
    <w:rsid w:val="0099637B"/>
    <w:rsid w:val="009A0A4B"/>
    <w:rsid w:val="009A0B91"/>
    <w:rsid w:val="009A11E5"/>
    <w:rsid w:val="009A255D"/>
    <w:rsid w:val="009A55AF"/>
    <w:rsid w:val="009A797F"/>
    <w:rsid w:val="009B0D1E"/>
    <w:rsid w:val="009B152E"/>
    <w:rsid w:val="009B4496"/>
    <w:rsid w:val="009B502A"/>
    <w:rsid w:val="009B54EF"/>
    <w:rsid w:val="009B6D7B"/>
    <w:rsid w:val="009B7B9F"/>
    <w:rsid w:val="009B7E76"/>
    <w:rsid w:val="009C20C2"/>
    <w:rsid w:val="009C3BB4"/>
    <w:rsid w:val="009C3D15"/>
    <w:rsid w:val="009C69D3"/>
    <w:rsid w:val="009D2C73"/>
    <w:rsid w:val="009D3D2B"/>
    <w:rsid w:val="009D4170"/>
    <w:rsid w:val="009D48B4"/>
    <w:rsid w:val="009D6635"/>
    <w:rsid w:val="009E094A"/>
    <w:rsid w:val="009E53E7"/>
    <w:rsid w:val="009E6DF0"/>
    <w:rsid w:val="009E7034"/>
    <w:rsid w:val="009E7F49"/>
    <w:rsid w:val="009F0145"/>
    <w:rsid w:val="009F03B6"/>
    <w:rsid w:val="009F271A"/>
    <w:rsid w:val="009F4D56"/>
    <w:rsid w:val="009F6B3A"/>
    <w:rsid w:val="009F7906"/>
    <w:rsid w:val="00A008DA"/>
    <w:rsid w:val="00A032A4"/>
    <w:rsid w:val="00A03F91"/>
    <w:rsid w:val="00A046A6"/>
    <w:rsid w:val="00A066DF"/>
    <w:rsid w:val="00A06CDC"/>
    <w:rsid w:val="00A071E4"/>
    <w:rsid w:val="00A10AE0"/>
    <w:rsid w:val="00A13703"/>
    <w:rsid w:val="00A17BEE"/>
    <w:rsid w:val="00A20B32"/>
    <w:rsid w:val="00A21227"/>
    <w:rsid w:val="00A2149D"/>
    <w:rsid w:val="00A23B15"/>
    <w:rsid w:val="00A2410B"/>
    <w:rsid w:val="00A2493A"/>
    <w:rsid w:val="00A25F3F"/>
    <w:rsid w:val="00A25FA0"/>
    <w:rsid w:val="00A26AC3"/>
    <w:rsid w:val="00A270B7"/>
    <w:rsid w:val="00A27F7E"/>
    <w:rsid w:val="00A3283C"/>
    <w:rsid w:val="00A32DC3"/>
    <w:rsid w:val="00A36532"/>
    <w:rsid w:val="00A36716"/>
    <w:rsid w:val="00A40633"/>
    <w:rsid w:val="00A40811"/>
    <w:rsid w:val="00A4283A"/>
    <w:rsid w:val="00A42FF4"/>
    <w:rsid w:val="00A431FA"/>
    <w:rsid w:val="00A43215"/>
    <w:rsid w:val="00A44649"/>
    <w:rsid w:val="00A45939"/>
    <w:rsid w:val="00A46202"/>
    <w:rsid w:val="00A47D77"/>
    <w:rsid w:val="00A50D1E"/>
    <w:rsid w:val="00A52D4E"/>
    <w:rsid w:val="00A54E07"/>
    <w:rsid w:val="00A6086A"/>
    <w:rsid w:val="00A614AB"/>
    <w:rsid w:val="00A63B90"/>
    <w:rsid w:val="00A64F6F"/>
    <w:rsid w:val="00A65597"/>
    <w:rsid w:val="00A66A9D"/>
    <w:rsid w:val="00A67658"/>
    <w:rsid w:val="00A71371"/>
    <w:rsid w:val="00A71A27"/>
    <w:rsid w:val="00A75E7F"/>
    <w:rsid w:val="00A76554"/>
    <w:rsid w:val="00A766F9"/>
    <w:rsid w:val="00A77AAD"/>
    <w:rsid w:val="00A83199"/>
    <w:rsid w:val="00A84555"/>
    <w:rsid w:val="00A862F5"/>
    <w:rsid w:val="00A91048"/>
    <w:rsid w:val="00A91733"/>
    <w:rsid w:val="00A927CC"/>
    <w:rsid w:val="00A9391B"/>
    <w:rsid w:val="00A93DB0"/>
    <w:rsid w:val="00A95676"/>
    <w:rsid w:val="00A95766"/>
    <w:rsid w:val="00A9582E"/>
    <w:rsid w:val="00A960F9"/>
    <w:rsid w:val="00A96D5F"/>
    <w:rsid w:val="00AA1185"/>
    <w:rsid w:val="00AA31CB"/>
    <w:rsid w:val="00AA3535"/>
    <w:rsid w:val="00AA6DBC"/>
    <w:rsid w:val="00AA76F5"/>
    <w:rsid w:val="00AA7BA6"/>
    <w:rsid w:val="00AB101C"/>
    <w:rsid w:val="00AB1120"/>
    <w:rsid w:val="00AB1A1C"/>
    <w:rsid w:val="00AB220B"/>
    <w:rsid w:val="00AB2E4F"/>
    <w:rsid w:val="00AB6BCE"/>
    <w:rsid w:val="00AD16E0"/>
    <w:rsid w:val="00AD1DD5"/>
    <w:rsid w:val="00AD2559"/>
    <w:rsid w:val="00AD2886"/>
    <w:rsid w:val="00AD30F1"/>
    <w:rsid w:val="00AD55FC"/>
    <w:rsid w:val="00AE2BA4"/>
    <w:rsid w:val="00AE43CB"/>
    <w:rsid w:val="00AE4DE7"/>
    <w:rsid w:val="00AE5126"/>
    <w:rsid w:val="00AE608C"/>
    <w:rsid w:val="00AF107D"/>
    <w:rsid w:val="00AF1699"/>
    <w:rsid w:val="00AF2C87"/>
    <w:rsid w:val="00AF3998"/>
    <w:rsid w:val="00AF3E6A"/>
    <w:rsid w:val="00AF407E"/>
    <w:rsid w:val="00AF40EB"/>
    <w:rsid w:val="00AF5187"/>
    <w:rsid w:val="00AF57A8"/>
    <w:rsid w:val="00AF6BDC"/>
    <w:rsid w:val="00AF6C33"/>
    <w:rsid w:val="00B03BBE"/>
    <w:rsid w:val="00B03D1F"/>
    <w:rsid w:val="00B04E04"/>
    <w:rsid w:val="00B064A6"/>
    <w:rsid w:val="00B069AA"/>
    <w:rsid w:val="00B06F37"/>
    <w:rsid w:val="00B07AB2"/>
    <w:rsid w:val="00B11050"/>
    <w:rsid w:val="00B17F04"/>
    <w:rsid w:val="00B2051B"/>
    <w:rsid w:val="00B205D0"/>
    <w:rsid w:val="00B2093D"/>
    <w:rsid w:val="00B2252A"/>
    <w:rsid w:val="00B227F2"/>
    <w:rsid w:val="00B2287B"/>
    <w:rsid w:val="00B22BDE"/>
    <w:rsid w:val="00B23012"/>
    <w:rsid w:val="00B2455E"/>
    <w:rsid w:val="00B246ED"/>
    <w:rsid w:val="00B25B35"/>
    <w:rsid w:val="00B26265"/>
    <w:rsid w:val="00B26BC3"/>
    <w:rsid w:val="00B27ACD"/>
    <w:rsid w:val="00B30506"/>
    <w:rsid w:val="00B33278"/>
    <w:rsid w:val="00B35C66"/>
    <w:rsid w:val="00B369C9"/>
    <w:rsid w:val="00B37894"/>
    <w:rsid w:val="00B37C54"/>
    <w:rsid w:val="00B40E8F"/>
    <w:rsid w:val="00B41127"/>
    <w:rsid w:val="00B41971"/>
    <w:rsid w:val="00B42E65"/>
    <w:rsid w:val="00B45C47"/>
    <w:rsid w:val="00B507D4"/>
    <w:rsid w:val="00B51F51"/>
    <w:rsid w:val="00B52974"/>
    <w:rsid w:val="00B56426"/>
    <w:rsid w:val="00B57750"/>
    <w:rsid w:val="00B577C3"/>
    <w:rsid w:val="00B578B5"/>
    <w:rsid w:val="00B60ED8"/>
    <w:rsid w:val="00B618C7"/>
    <w:rsid w:val="00B63389"/>
    <w:rsid w:val="00B66E4E"/>
    <w:rsid w:val="00B678C0"/>
    <w:rsid w:val="00B67A9F"/>
    <w:rsid w:val="00B67EB0"/>
    <w:rsid w:val="00B72787"/>
    <w:rsid w:val="00B754AF"/>
    <w:rsid w:val="00B75A51"/>
    <w:rsid w:val="00B762B2"/>
    <w:rsid w:val="00B82EBE"/>
    <w:rsid w:val="00B838FE"/>
    <w:rsid w:val="00B83B28"/>
    <w:rsid w:val="00B85948"/>
    <w:rsid w:val="00B87365"/>
    <w:rsid w:val="00B87436"/>
    <w:rsid w:val="00B90A46"/>
    <w:rsid w:val="00B91D17"/>
    <w:rsid w:val="00B925CB"/>
    <w:rsid w:val="00B92AB5"/>
    <w:rsid w:val="00B9396B"/>
    <w:rsid w:val="00B95707"/>
    <w:rsid w:val="00BA013F"/>
    <w:rsid w:val="00BA09E3"/>
    <w:rsid w:val="00BA3E5C"/>
    <w:rsid w:val="00BA453F"/>
    <w:rsid w:val="00BA7FF1"/>
    <w:rsid w:val="00BB09F3"/>
    <w:rsid w:val="00BB10A1"/>
    <w:rsid w:val="00BB10F6"/>
    <w:rsid w:val="00BB29A6"/>
    <w:rsid w:val="00BB29AE"/>
    <w:rsid w:val="00BB2B0E"/>
    <w:rsid w:val="00BB2F7D"/>
    <w:rsid w:val="00BB39A5"/>
    <w:rsid w:val="00BB415B"/>
    <w:rsid w:val="00BB4B44"/>
    <w:rsid w:val="00BB7456"/>
    <w:rsid w:val="00BC03A5"/>
    <w:rsid w:val="00BC0929"/>
    <w:rsid w:val="00BC09F5"/>
    <w:rsid w:val="00BC11A8"/>
    <w:rsid w:val="00BC1E76"/>
    <w:rsid w:val="00BC478D"/>
    <w:rsid w:val="00BC58CE"/>
    <w:rsid w:val="00BC7253"/>
    <w:rsid w:val="00BC742C"/>
    <w:rsid w:val="00BD011A"/>
    <w:rsid w:val="00BD368D"/>
    <w:rsid w:val="00BD4A00"/>
    <w:rsid w:val="00BD5683"/>
    <w:rsid w:val="00BD5A3E"/>
    <w:rsid w:val="00BE04ED"/>
    <w:rsid w:val="00BE165E"/>
    <w:rsid w:val="00BE1E61"/>
    <w:rsid w:val="00BE2897"/>
    <w:rsid w:val="00BE3A14"/>
    <w:rsid w:val="00BE44FE"/>
    <w:rsid w:val="00BE4FA7"/>
    <w:rsid w:val="00BE5C64"/>
    <w:rsid w:val="00BE6B1C"/>
    <w:rsid w:val="00BE7080"/>
    <w:rsid w:val="00BE761C"/>
    <w:rsid w:val="00BF6FB6"/>
    <w:rsid w:val="00BF7E26"/>
    <w:rsid w:val="00C00289"/>
    <w:rsid w:val="00C01533"/>
    <w:rsid w:val="00C01EB1"/>
    <w:rsid w:val="00C024CC"/>
    <w:rsid w:val="00C02FD9"/>
    <w:rsid w:val="00C03010"/>
    <w:rsid w:val="00C03340"/>
    <w:rsid w:val="00C0719C"/>
    <w:rsid w:val="00C07BF5"/>
    <w:rsid w:val="00C07CA7"/>
    <w:rsid w:val="00C11B74"/>
    <w:rsid w:val="00C11B94"/>
    <w:rsid w:val="00C11C46"/>
    <w:rsid w:val="00C11CCF"/>
    <w:rsid w:val="00C12F15"/>
    <w:rsid w:val="00C16000"/>
    <w:rsid w:val="00C20C78"/>
    <w:rsid w:val="00C20DFE"/>
    <w:rsid w:val="00C21572"/>
    <w:rsid w:val="00C21DE8"/>
    <w:rsid w:val="00C22B3F"/>
    <w:rsid w:val="00C24008"/>
    <w:rsid w:val="00C26DD8"/>
    <w:rsid w:val="00C30764"/>
    <w:rsid w:val="00C3175A"/>
    <w:rsid w:val="00C337AB"/>
    <w:rsid w:val="00C340A1"/>
    <w:rsid w:val="00C345E6"/>
    <w:rsid w:val="00C346D9"/>
    <w:rsid w:val="00C356C7"/>
    <w:rsid w:val="00C35957"/>
    <w:rsid w:val="00C3605D"/>
    <w:rsid w:val="00C37437"/>
    <w:rsid w:val="00C37A8A"/>
    <w:rsid w:val="00C4114F"/>
    <w:rsid w:val="00C41DA9"/>
    <w:rsid w:val="00C45D4E"/>
    <w:rsid w:val="00C46C48"/>
    <w:rsid w:val="00C46E15"/>
    <w:rsid w:val="00C552C2"/>
    <w:rsid w:val="00C57302"/>
    <w:rsid w:val="00C60D78"/>
    <w:rsid w:val="00C613A7"/>
    <w:rsid w:val="00C6469F"/>
    <w:rsid w:val="00C64DC3"/>
    <w:rsid w:val="00C65A6E"/>
    <w:rsid w:val="00C65D0A"/>
    <w:rsid w:val="00C66BEB"/>
    <w:rsid w:val="00C711FB"/>
    <w:rsid w:val="00C721D9"/>
    <w:rsid w:val="00C7695C"/>
    <w:rsid w:val="00C77BED"/>
    <w:rsid w:val="00C80073"/>
    <w:rsid w:val="00C81942"/>
    <w:rsid w:val="00C81DA4"/>
    <w:rsid w:val="00C8492B"/>
    <w:rsid w:val="00C84C69"/>
    <w:rsid w:val="00C86375"/>
    <w:rsid w:val="00C87821"/>
    <w:rsid w:val="00C902B8"/>
    <w:rsid w:val="00C91477"/>
    <w:rsid w:val="00C9155C"/>
    <w:rsid w:val="00C91F2E"/>
    <w:rsid w:val="00C93445"/>
    <w:rsid w:val="00C93B6B"/>
    <w:rsid w:val="00C93BBF"/>
    <w:rsid w:val="00C959B5"/>
    <w:rsid w:val="00C95B0F"/>
    <w:rsid w:val="00C95BFE"/>
    <w:rsid w:val="00C96092"/>
    <w:rsid w:val="00C97167"/>
    <w:rsid w:val="00CA1D15"/>
    <w:rsid w:val="00CA3D7A"/>
    <w:rsid w:val="00CA5FA4"/>
    <w:rsid w:val="00CB0066"/>
    <w:rsid w:val="00CB0B17"/>
    <w:rsid w:val="00CB139E"/>
    <w:rsid w:val="00CB18A4"/>
    <w:rsid w:val="00CB2188"/>
    <w:rsid w:val="00CB2A79"/>
    <w:rsid w:val="00CB3958"/>
    <w:rsid w:val="00CB4689"/>
    <w:rsid w:val="00CB469C"/>
    <w:rsid w:val="00CB4A37"/>
    <w:rsid w:val="00CB512D"/>
    <w:rsid w:val="00CB56BD"/>
    <w:rsid w:val="00CB5D6B"/>
    <w:rsid w:val="00CB66BA"/>
    <w:rsid w:val="00CC0109"/>
    <w:rsid w:val="00CC04DC"/>
    <w:rsid w:val="00CC0C4A"/>
    <w:rsid w:val="00CC1019"/>
    <w:rsid w:val="00CC2AB6"/>
    <w:rsid w:val="00CC4524"/>
    <w:rsid w:val="00CC5A38"/>
    <w:rsid w:val="00CC5D30"/>
    <w:rsid w:val="00CD3263"/>
    <w:rsid w:val="00CD56A2"/>
    <w:rsid w:val="00CD56AB"/>
    <w:rsid w:val="00CD573B"/>
    <w:rsid w:val="00CD5ADE"/>
    <w:rsid w:val="00CD67E0"/>
    <w:rsid w:val="00CD7981"/>
    <w:rsid w:val="00CD79A0"/>
    <w:rsid w:val="00CE0958"/>
    <w:rsid w:val="00CE11FD"/>
    <w:rsid w:val="00CE30B2"/>
    <w:rsid w:val="00CE40B5"/>
    <w:rsid w:val="00CF173A"/>
    <w:rsid w:val="00CF1931"/>
    <w:rsid w:val="00CF3D8F"/>
    <w:rsid w:val="00CF4342"/>
    <w:rsid w:val="00CF5C8D"/>
    <w:rsid w:val="00CF6496"/>
    <w:rsid w:val="00CF7A0A"/>
    <w:rsid w:val="00D021A6"/>
    <w:rsid w:val="00D0298B"/>
    <w:rsid w:val="00D0532F"/>
    <w:rsid w:val="00D056EE"/>
    <w:rsid w:val="00D10334"/>
    <w:rsid w:val="00D10981"/>
    <w:rsid w:val="00D10FD5"/>
    <w:rsid w:val="00D12D2D"/>
    <w:rsid w:val="00D12F55"/>
    <w:rsid w:val="00D135EA"/>
    <w:rsid w:val="00D13CC8"/>
    <w:rsid w:val="00D16030"/>
    <w:rsid w:val="00D165F1"/>
    <w:rsid w:val="00D16752"/>
    <w:rsid w:val="00D16B1E"/>
    <w:rsid w:val="00D20F04"/>
    <w:rsid w:val="00D21068"/>
    <w:rsid w:val="00D239E9"/>
    <w:rsid w:val="00D23E4A"/>
    <w:rsid w:val="00D254C1"/>
    <w:rsid w:val="00D27B20"/>
    <w:rsid w:val="00D31F0C"/>
    <w:rsid w:val="00D32D34"/>
    <w:rsid w:val="00D34C32"/>
    <w:rsid w:val="00D35C47"/>
    <w:rsid w:val="00D35E74"/>
    <w:rsid w:val="00D37727"/>
    <w:rsid w:val="00D424DE"/>
    <w:rsid w:val="00D44136"/>
    <w:rsid w:val="00D44F2A"/>
    <w:rsid w:val="00D47F10"/>
    <w:rsid w:val="00D5360C"/>
    <w:rsid w:val="00D558D1"/>
    <w:rsid w:val="00D55B8B"/>
    <w:rsid w:val="00D57022"/>
    <w:rsid w:val="00D60762"/>
    <w:rsid w:val="00D638A7"/>
    <w:rsid w:val="00D64BCF"/>
    <w:rsid w:val="00D66A13"/>
    <w:rsid w:val="00D674D4"/>
    <w:rsid w:val="00D71C72"/>
    <w:rsid w:val="00D71CD8"/>
    <w:rsid w:val="00D71CE9"/>
    <w:rsid w:val="00D72D44"/>
    <w:rsid w:val="00D736A6"/>
    <w:rsid w:val="00D74099"/>
    <w:rsid w:val="00D74149"/>
    <w:rsid w:val="00D7531D"/>
    <w:rsid w:val="00D75562"/>
    <w:rsid w:val="00D762A9"/>
    <w:rsid w:val="00D7650E"/>
    <w:rsid w:val="00D76CCB"/>
    <w:rsid w:val="00D807B6"/>
    <w:rsid w:val="00D81821"/>
    <w:rsid w:val="00D83789"/>
    <w:rsid w:val="00D84582"/>
    <w:rsid w:val="00D84E9B"/>
    <w:rsid w:val="00D86933"/>
    <w:rsid w:val="00D904F0"/>
    <w:rsid w:val="00D91297"/>
    <w:rsid w:val="00D91365"/>
    <w:rsid w:val="00D932DF"/>
    <w:rsid w:val="00D93B52"/>
    <w:rsid w:val="00D94A71"/>
    <w:rsid w:val="00D9702F"/>
    <w:rsid w:val="00D9776A"/>
    <w:rsid w:val="00DA01EA"/>
    <w:rsid w:val="00DA0872"/>
    <w:rsid w:val="00DA2AA0"/>
    <w:rsid w:val="00DA429D"/>
    <w:rsid w:val="00DB1ED5"/>
    <w:rsid w:val="00DB26B4"/>
    <w:rsid w:val="00DB3C68"/>
    <w:rsid w:val="00DB6F67"/>
    <w:rsid w:val="00DB7192"/>
    <w:rsid w:val="00DC0FC4"/>
    <w:rsid w:val="00DC2C90"/>
    <w:rsid w:val="00DC371B"/>
    <w:rsid w:val="00DC3C41"/>
    <w:rsid w:val="00DC4961"/>
    <w:rsid w:val="00DC5BD9"/>
    <w:rsid w:val="00DC5F56"/>
    <w:rsid w:val="00DC657B"/>
    <w:rsid w:val="00DC6EB9"/>
    <w:rsid w:val="00DD0E30"/>
    <w:rsid w:val="00DD16E4"/>
    <w:rsid w:val="00DD1916"/>
    <w:rsid w:val="00DD2313"/>
    <w:rsid w:val="00DD37A9"/>
    <w:rsid w:val="00DD4268"/>
    <w:rsid w:val="00DD4808"/>
    <w:rsid w:val="00DD56B5"/>
    <w:rsid w:val="00DD7B1E"/>
    <w:rsid w:val="00DE003A"/>
    <w:rsid w:val="00DE17A0"/>
    <w:rsid w:val="00DE1965"/>
    <w:rsid w:val="00DE1EA8"/>
    <w:rsid w:val="00DE5788"/>
    <w:rsid w:val="00DE6C83"/>
    <w:rsid w:val="00DF0F8E"/>
    <w:rsid w:val="00DF1218"/>
    <w:rsid w:val="00DF19B3"/>
    <w:rsid w:val="00DF29A7"/>
    <w:rsid w:val="00DF33E2"/>
    <w:rsid w:val="00DF599C"/>
    <w:rsid w:val="00DF6CF4"/>
    <w:rsid w:val="00DF77E9"/>
    <w:rsid w:val="00DF7836"/>
    <w:rsid w:val="00DF7A51"/>
    <w:rsid w:val="00E00AE2"/>
    <w:rsid w:val="00E00D9C"/>
    <w:rsid w:val="00E02B09"/>
    <w:rsid w:val="00E03182"/>
    <w:rsid w:val="00E037B0"/>
    <w:rsid w:val="00E04136"/>
    <w:rsid w:val="00E04D7B"/>
    <w:rsid w:val="00E05E5C"/>
    <w:rsid w:val="00E06D26"/>
    <w:rsid w:val="00E06DCC"/>
    <w:rsid w:val="00E07F24"/>
    <w:rsid w:val="00E11EB6"/>
    <w:rsid w:val="00E12111"/>
    <w:rsid w:val="00E121A5"/>
    <w:rsid w:val="00E12A22"/>
    <w:rsid w:val="00E13AC5"/>
    <w:rsid w:val="00E20CFA"/>
    <w:rsid w:val="00E21526"/>
    <w:rsid w:val="00E21BAA"/>
    <w:rsid w:val="00E225CF"/>
    <w:rsid w:val="00E22B0E"/>
    <w:rsid w:val="00E234D3"/>
    <w:rsid w:val="00E24A31"/>
    <w:rsid w:val="00E31BD9"/>
    <w:rsid w:val="00E31CB0"/>
    <w:rsid w:val="00E32BA5"/>
    <w:rsid w:val="00E345FF"/>
    <w:rsid w:val="00E349E2"/>
    <w:rsid w:val="00E34A10"/>
    <w:rsid w:val="00E35BA5"/>
    <w:rsid w:val="00E35DAB"/>
    <w:rsid w:val="00E35F38"/>
    <w:rsid w:val="00E4120B"/>
    <w:rsid w:val="00E45620"/>
    <w:rsid w:val="00E47A05"/>
    <w:rsid w:val="00E5117A"/>
    <w:rsid w:val="00E5148B"/>
    <w:rsid w:val="00E51F56"/>
    <w:rsid w:val="00E542A2"/>
    <w:rsid w:val="00E543BF"/>
    <w:rsid w:val="00E56BA1"/>
    <w:rsid w:val="00E60220"/>
    <w:rsid w:val="00E62C20"/>
    <w:rsid w:val="00E62D18"/>
    <w:rsid w:val="00E64CE5"/>
    <w:rsid w:val="00E6543F"/>
    <w:rsid w:val="00E6671C"/>
    <w:rsid w:val="00E66E47"/>
    <w:rsid w:val="00E67842"/>
    <w:rsid w:val="00E7240A"/>
    <w:rsid w:val="00E7339B"/>
    <w:rsid w:val="00E741F9"/>
    <w:rsid w:val="00E74E7E"/>
    <w:rsid w:val="00E80769"/>
    <w:rsid w:val="00E819D3"/>
    <w:rsid w:val="00E847E2"/>
    <w:rsid w:val="00E853F1"/>
    <w:rsid w:val="00E85FDF"/>
    <w:rsid w:val="00E86274"/>
    <w:rsid w:val="00E86A83"/>
    <w:rsid w:val="00E91B45"/>
    <w:rsid w:val="00E92246"/>
    <w:rsid w:val="00E9260D"/>
    <w:rsid w:val="00E92FB5"/>
    <w:rsid w:val="00E93A87"/>
    <w:rsid w:val="00E942D6"/>
    <w:rsid w:val="00E967C2"/>
    <w:rsid w:val="00E969AE"/>
    <w:rsid w:val="00EA099A"/>
    <w:rsid w:val="00EA1BA6"/>
    <w:rsid w:val="00EA4225"/>
    <w:rsid w:val="00EA74E5"/>
    <w:rsid w:val="00EB02EB"/>
    <w:rsid w:val="00EB08CB"/>
    <w:rsid w:val="00EB120D"/>
    <w:rsid w:val="00EB1435"/>
    <w:rsid w:val="00EB2597"/>
    <w:rsid w:val="00EB3AFA"/>
    <w:rsid w:val="00EB464F"/>
    <w:rsid w:val="00EB507C"/>
    <w:rsid w:val="00EC05EC"/>
    <w:rsid w:val="00EC1846"/>
    <w:rsid w:val="00EC26F7"/>
    <w:rsid w:val="00EC2E5A"/>
    <w:rsid w:val="00EC3421"/>
    <w:rsid w:val="00EC5E99"/>
    <w:rsid w:val="00EC67CC"/>
    <w:rsid w:val="00EC76F4"/>
    <w:rsid w:val="00EC7A00"/>
    <w:rsid w:val="00EC7C34"/>
    <w:rsid w:val="00ED04C1"/>
    <w:rsid w:val="00ED0AB1"/>
    <w:rsid w:val="00ED1317"/>
    <w:rsid w:val="00ED1B45"/>
    <w:rsid w:val="00ED3109"/>
    <w:rsid w:val="00ED3FF4"/>
    <w:rsid w:val="00ED525D"/>
    <w:rsid w:val="00EE0E39"/>
    <w:rsid w:val="00EE18B3"/>
    <w:rsid w:val="00EE52FB"/>
    <w:rsid w:val="00EE54C7"/>
    <w:rsid w:val="00EE5545"/>
    <w:rsid w:val="00EF3FAE"/>
    <w:rsid w:val="00EF6FCB"/>
    <w:rsid w:val="00EF7374"/>
    <w:rsid w:val="00F030BB"/>
    <w:rsid w:val="00F031D2"/>
    <w:rsid w:val="00F0371C"/>
    <w:rsid w:val="00F104FD"/>
    <w:rsid w:val="00F1249C"/>
    <w:rsid w:val="00F13E46"/>
    <w:rsid w:val="00F16558"/>
    <w:rsid w:val="00F17343"/>
    <w:rsid w:val="00F2021A"/>
    <w:rsid w:val="00F207F1"/>
    <w:rsid w:val="00F211ED"/>
    <w:rsid w:val="00F22E50"/>
    <w:rsid w:val="00F23817"/>
    <w:rsid w:val="00F24777"/>
    <w:rsid w:val="00F26374"/>
    <w:rsid w:val="00F30AB6"/>
    <w:rsid w:val="00F3150D"/>
    <w:rsid w:val="00F33F5A"/>
    <w:rsid w:val="00F36DA4"/>
    <w:rsid w:val="00F37555"/>
    <w:rsid w:val="00F405E5"/>
    <w:rsid w:val="00F40E66"/>
    <w:rsid w:val="00F41800"/>
    <w:rsid w:val="00F42534"/>
    <w:rsid w:val="00F443B4"/>
    <w:rsid w:val="00F444B2"/>
    <w:rsid w:val="00F44603"/>
    <w:rsid w:val="00F44B87"/>
    <w:rsid w:val="00F44F04"/>
    <w:rsid w:val="00F45334"/>
    <w:rsid w:val="00F4657A"/>
    <w:rsid w:val="00F472D8"/>
    <w:rsid w:val="00F47642"/>
    <w:rsid w:val="00F50B6F"/>
    <w:rsid w:val="00F5177B"/>
    <w:rsid w:val="00F51B2F"/>
    <w:rsid w:val="00F52E2A"/>
    <w:rsid w:val="00F53635"/>
    <w:rsid w:val="00F540DC"/>
    <w:rsid w:val="00F556BA"/>
    <w:rsid w:val="00F6000E"/>
    <w:rsid w:val="00F60196"/>
    <w:rsid w:val="00F611E0"/>
    <w:rsid w:val="00F62124"/>
    <w:rsid w:val="00F6530B"/>
    <w:rsid w:val="00F6700C"/>
    <w:rsid w:val="00F70191"/>
    <w:rsid w:val="00F70436"/>
    <w:rsid w:val="00F705D3"/>
    <w:rsid w:val="00F70710"/>
    <w:rsid w:val="00F71875"/>
    <w:rsid w:val="00F719D6"/>
    <w:rsid w:val="00F71C80"/>
    <w:rsid w:val="00F72EF8"/>
    <w:rsid w:val="00F74D94"/>
    <w:rsid w:val="00F76F9C"/>
    <w:rsid w:val="00F833C1"/>
    <w:rsid w:val="00F8460F"/>
    <w:rsid w:val="00F85FC5"/>
    <w:rsid w:val="00F866ED"/>
    <w:rsid w:val="00F90049"/>
    <w:rsid w:val="00F91202"/>
    <w:rsid w:val="00F91EC4"/>
    <w:rsid w:val="00F922B4"/>
    <w:rsid w:val="00F94D80"/>
    <w:rsid w:val="00F95D3A"/>
    <w:rsid w:val="00FA22E1"/>
    <w:rsid w:val="00FA4B9C"/>
    <w:rsid w:val="00FA5FF1"/>
    <w:rsid w:val="00FA7DA4"/>
    <w:rsid w:val="00FA7DDF"/>
    <w:rsid w:val="00FB0236"/>
    <w:rsid w:val="00FB0687"/>
    <w:rsid w:val="00FB0870"/>
    <w:rsid w:val="00FB1031"/>
    <w:rsid w:val="00FB1143"/>
    <w:rsid w:val="00FB3191"/>
    <w:rsid w:val="00FB6DAB"/>
    <w:rsid w:val="00FB7F97"/>
    <w:rsid w:val="00FC0655"/>
    <w:rsid w:val="00FC0D80"/>
    <w:rsid w:val="00FC10C0"/>
    <w:rsid w:val="00FC16CC"/>
    <w:rsid w:val="00FC2592"/>
    <w:rsid w:val="00FC34AD"/>
    <w:rsid w:val="00FC4053"/>
    <w:rsid w:val="00FC492B"/>
    <w:rsid w:val="00FC6B44"/>
    <w:rsid w:val="00FC7DA6"/>
    <w:rsid w:val="00FD0340"/>
    <w:rsid w:val="00FD072B"/>
    <w:rsid w:val="00FD0BB8"/>
    <w:rsid w:val="00FD1080"/>
    <w:rsid w:val="00FD4B65"/>
    <w:rsid w:val="00FD4DC7"/>
    <w:rsid w:val="00FD5C37"/>
    <w:rsid w:val="00FD66DF"/>
    <w:rsid w:val="00FD6882"/>
    <w:rsid w:val="00FE13B0"/>
    <w:rsid w:val="00FE17C2"/>
    <w:rsid w:val="00FE30F2"/>
    <w:rsid w:val="00FE6FC1"/>
    <w:rsid w:val="00FF1524"/>
    <w:rsid w:val="00FF2786"/>
    <w:rsid w:val="00FF3722"/>
    <w:rsid w:val="00FF3D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BF6FB6"/>
    <w:pPr>
      <w:widowControl w:val="0"/>
      <w:jc w:val="both"/>
    </w:pPr>
  </w:style>
  <w:style w:type="paragraph" w:styleId="1">
    <w:name w:val="heading 1"/>
    <w:basedOn w:val="a7"/>
    <w:next w:val="a7"/>
    <w:link w:val="1Char"/>
    <w:autoRedefine/>
    <w:qFormat/>
    <w:rsid w:val="00294705"/>
    <w:pPr>
      <w:keepNext/>
      <w:keepLines/>
      <w:numPr>
        <w:numId w:val="6"/>
      </w:numPr>
      <w:spacing w:line="360" w:lineRule="auto"/>
      <w:jc w:val="left"/>
      <w:outlineLvl w:val="0"/>
    </w:pPr>
    <w:rPr>
      <w:rFonts w:ascii="黑体" w:eastAsia="黑体" w:hAnsi="宋体" w:cs="Times New Roman"/>
      <w:bCs/>
      <w:kern w:val="44"/>
      <w:sz w:val="28"/>
      <w:szCs w:val="28"/>
    </w:rPr>
  </w:style>
  <w:style w:type="paragraph" w:styleId="2">
    <w:name w:val="heading 2"/>
    <w:basedOn w:val="a7"/>
    <w:next w:val="a7"/>
    <w:link w:val="2Char"/>
    <w:autoRedefine/>
    <w:qFormat/>
    <w:rsid w:val="00294705"/>
    <w:pPr>
      <w:keepNext/>
      <w:keepLines/>
      <w:numPr>
        <w:ilvl w:val="1"/>
        <w:numId w:val="6"/>
      </w:numPr>
      <w:spacing w:line="360" w:lineRule="auto"/>
      <w:jc w:val="left"/>
      <w:outlineLvl w:val="1"/>
    </w:pPr>
    <w:rPr>
      <w:rFonts w:ascii="黑体" w:eastAsia="黑体" w:hAnsi="宋体" w:cs="Times New Roman"/>
      <w:bCs/>
      <w:sz w:val="24"/>
      <w:szCs w:val="28"/>
    </w:rPr>
  </w:style>
  <w:style w:type="paragraph" w:styleId="3">
    <w:name w:val="heading 3"/>
    <w:basedOn w:val="a7"/>
    <w:next w:val="a7"/>
    <w:link w:val="3Char"/>
    <w:autoRedefine/>
    <w:qFormat/>
    <w:rsid w:val="00294705"/>
    <w:pPr>
      <w:keepNext/>
      <w:keepLines/>
      <w:numPr>
        <w:ilvl w:val="2"/>
        <w:numId w:val="6"/>
      </w:numPr>
      <w:spacing w:line="360" w:lineRule="auto"/>
      <w:jc w:val="left"/>
      <w:outlineLvl w:val="2"/>
    </w:pPr>
    <w:rPr>
      <w:rFonts w:ascii="Times New Roman" w:eastAsia="黑体" w:hAnsi="Times New Roman" w:cs="Times New Roman"/>
      <w:bCs/>
      <w:sz w:val="24"/>
      <w:szCs w:val="28"/>
    </w:rPr>
  </w:style>
  <w:style w:type="paragraph" w:styleId="4">
    <w:name w:val="heading 4"/>
    <w:basedOn w:val="a7"/>
    <w:next w:val="a7"/>
    <w:link w:val="4Char"/>
    <w:autoRedefine/>
    <w:qFormat/>
    <w:rsid w:val="00294705"/>
    <w:pPr>
      <w:keepNext/>
      <w:keepLines/>
      <w:numPr>
        <w:ilvl w:val="3"/>
        <w:numId w:val="6"/>
      </w:numPr>
      <w:adjustRightInd w:val="0"/>
      <w:snapToGrid w:val="0"/>
      <w:spacing w:line="360" w:lineRule="auto"/>
      <w:jc w:val="left"/>
      <w:outlineLvl w:val="3"/>
    </w:pPr>
    <w:rPr>
      <w:rFonts w:ascii="Times New Roman" w:eastAsia="黑体" w:hAnsi="Times New Roman" w:cs="Times New Roman"/>
      <w:bCs/>
      <w:sz w:val="24"/>
      <w:szCs w:val="24"/>
    </w:rPr>
  </w:style>
  <w:style w:type="paragraph" w:styleId="5">
    <w:name w:val="heading 5"/>
    <w:basedOn w:val="a7"/>
    <w:next w:val="a8"/>
    <w:link w:val="5Char"/>
    <w:autoRedefine/>
    <w:qFormat/>
    <w:rsid w:val="00294705"/>
    <w:pPr>
      <w:keepNext/>
      <w:numPr>
        <w:ilvl w:val="4"/>
        <w:numId w:val="6"/>
      </w:numPr>
      <w:adjustRightInd w:val="0"/>
      <w:snapToGrid w:val="0"/>
      <w:spacing w:line="360" w:lineRule="auto"/>
      <w:jc w:val="left"/>
      <w:outlineLvl w:val="4"/>
    </w:pPr>
    <w:rPr>
      <w:rFonts w:ascii="Times New Roman" w:eastAsia="黑体" w:hAnsi="Times New Roman" w:cs="Times New Roman"/>
      <w:sz w:val="24"/>
      <w:szCs w:val="20"/>
    </w:rPr>
  </w:style>
  <w:style w:type="paragraph" w:styleId="6">
    <w:name w:val="heading 6"/>
    <w:basedOn w:val="a7"/>
    <w:next w:val="a7"/>
    <w:link w:val="6Char"/>
    <w:autoRedefine/>
    <w:qFormat/>
    <w:rsid w:val="00294705"/>
    <w:pPr>
      <w:keepNext/>
      <w:numPr>
        <w:ilvl w:val="5"/>
        <w:numId w:val="6"/>
      </w:numPr>
      <w:spacing w:line="360" w:lineRule="auto"/>
      <w:jc w:val="left"/>
      <w:outlineLvl w:val="5"/>
    </w:pPr>
    <w:rPr>
      <w:rFonts w:ascii="宋体" w:eastAsia="宋体" w:hAnsi="宋体" w:cs="Arial"/>
      <w:bCs/>
      <w:sz w:val="24"/>
      <w:szCs w:val="24"/>
    </w:rPr>
  </w:style>
  <w:style w:type="paragraph" w:styleId="7">
    <w:name w:val="heading 7"/>
    <w:basedOn w:val="a7"/>
    <w:next w:val="a7"/>
    <w:link w:val="7Char"/>
    <w:autoRedefine/>
    <w:qFormat/>
    <w:rsid w:val="00294705"/>
    <w:pPr>
      <w:keepNext/>
      <w:keepLines/>
      <w:numPr>
        <w:ilvl w:val="6"/>
        <w:numId w:val="6"/>
      </w:numPr>
      <w:spacing w:line="360" w:lineRule="auto"/>
      <w:jc w:val="left"/>
      <w:outlineLvl w:val="6"/>
    </w:pPr>
    <w:rPr>
      <w:rFonts w:ascii="宋体" w:eastAsia="宋体" w:hAnsi="宋体" w:cs="Times New Roman"/>
      <w:bCs/>
      <w:sz w:val="24"/>
      <w:szCs w:val="24"/>
    </w:rPr>
  </w:style>
  <w:style w:type="paragraph" w:styleId="8">
    <w:name w:val="heading 8"/>
    <w:basedOn w:val="a7"/>
    <w:next w:val="a7"/>
    <w:link w:val="8Char"/>
    <w:autoRedefine/>
    <w:qFormat/>
    <w:rsid w:val="00294705"/>
    <w:pPr>
      <w:keepNext/>
      <w:keepLines/>
      <w:numPr>
        <w:ilvl w:val="7"/>
        <w:numId w:val="6"/>
      </w:numPr>
      <w:spacing w:line="360" w:lineRule="auto"/>
      <w:jc w:val="left"/>
      <w:outlineLvl w:val="7"/>
    </w:pPr>
    <w:rPr>
      <w:rFonts w:ascii="宋体" w:eastAsia="宋体" w:hAnsi="宋体" w:cs="Times New Roman"/>
      <w:sz w:val="24"/>
      <w:szCs w:val="24"/>
    </w:rPr>
  </w:style>
  <w:style w:type="paragraph" w:styleId="9">
    <w:name w:val="heading 9"/>
    <w:basedOn w:val="a7"/>
    <w:next w:val="a7"/>
    <w:link w:val="9Char"/>
    <w:autoRedefine/>
    <w:qFormat/>
    <w:rsid w:val="00294705"/>
    <w:pPr>
      <w:keepNext/>
      <w:keepLines/>
      <w:numPr>
        <w:ilvl w:val="8"/>
        <w:numId w:val="6"/>
      </w:numPr>
      <w:spacing w:line="360" w:lineRule="auto"/>
      <w:jc w:val="left"/>
      <w:outlineLvl w:val="8"/>
    </w:pPr>
    <w:rPr>
      <w:rFonts w:ascii="宋体" w:eastAsia="宋体" w:hAnsi="宋体" w:cs="Times New Roman"/>
      <w:sz w:val="24"/>
      <w:szCs w:val="21"/>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List Paragraph"/>
    <w:basedOn w:val="a7"/>
    <w:uiPriority w:val="34"/>
    <w:qFormat/>
    <w:rsid w:val="004974EC"/>
    <w:pPr>
      <w:ind w:firstLineChars="200" w:firstLine="420"/>
    </w:pPr>
  </w:style>
  <w:style w:type="paragraph" w:styleId="ad">
    <w:name w:val="header"/>
    <w:basedOn w:val="a7"/>
    <w:link w:val="Char"/>
    <w:uiPriority w:val="99"/>
    <w:unhideWhenUsed/>
    <w:rsid w:val="005C46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9"/>
    <w:link w:val="ad"/>
    <w:uiPriority w:val="99"/>
    <w:rsid w:val="005C466C"/>
    <w:rPr>
      <w:sz w:val="18"/>
      <w:szCs w:val="18"/>
    </w:rPr>
  </w:style>
  <w:style w:type="paragraph" w:styleId="ae">
    <w:name w:val="footer"/>
    <w:basedOn w:val="a7"/>
    <w:link w:val="Char0"/>
    <w:uiPriority w:val="99"/>
    <w:unhideWhenUsed/>
    <w:rsid w:val="005C466C"/>
    <w:pPr>
      <w:tabs>
        <w:tab w:val="center" w:pos="4153"/>
        <w:tab w:val="right" w:pos="8306"/>
      </w:tabs>
      <w:snapToGrid w:val="0"/>
      <w:jc w:val="left"/>
    </w:pPr>
    <w:rPr>
      <w:sz w:val="18"/>
      <w:szCs w:val="18"/>
    </w:rPr>
  </w:style>
  <w:style w:type="character" w:customStyle="1" w:styleId="Char0">
    <w:name w:val="页脚 Char"/>
    <w:basedOn w:val="a9"/>
    <w:link w:val="ae"/>
    <w:uiPriority w:val="99"/>
    <w:rsid w:val="005C466C"/>
    <w:rPr>
      <w:sz w:val="18"/>
      <w:szCs w:val="18"/>
    </w:rPr>
  </w:style>
  <w:style w:type="paragraph" w:customStyle="1" w:styleId="Default">
    <w:name w:val="Default"/>
    <w:rsid w:val="00F17343"/>
    <w:pPr>
      <w:widowControl w:val="0"/>
      <w:autoSpaceDE w:val="0"/>
      <w:autoSpaceDN w:val="0"/>
      <w:adjustRightInd w:val="0"/>
    </w:pPr>
    <w:rPr>
      <w:rFonts w:ascii="宋体" w:hAnsi="宋体" w:cs="宋体"/>
      <w:color w:val="000000"/>
      <w:kern w:val="0"/>
      <w:sz w:val="24"/>
      <w:szCs w:val="24"/>
    </w:rPr>
  </w:style>
  <w:style w:type="paragraph" w:styleId="af">
    <w:name w:val="Date"/>
    <w:basedOn w:val="a7"/>
    <w:next w:val="a7"/>
    <w:link w:val="Char1"/>
    <w:uiPriority w:val="99"/>
    <w:semiHidden/>
    <w:unhideWhenUsed/>
    <w:rsid w:val="00E86A83"/>
    <w:pPr>
      <w:ind w:leftChars="2500" w:left="100"/>
    </w:pPr>
  </w:style>
  <w:style w:type="character" w:customStyle="1" w:styleId="Char1">
    <w:name w:val="日期 Char"/>
    <w:basedOn w:val="a9"/>
    <w:link w:val="af"/>
    <w:uiPriority w:val="99"/>
    <w:semiHidden/>
    <w:rsid w:val="00E86A83"/>
  </w:style>
  <w:style w:type="paragraph" w:customStyle="1" w:styleId="af0">
    <w:name w:val="标准文件_标准部门"/>
    <w:basedOn w:val="a7"/>
    <w:next w:val="a7"/>
    <w:rsid w:val="0044043C"/>
    <w:pPr>
      <w:adjustRightInd w:val="0"/>
      <w:spacing w:line="310" w:lineRule="exact"/>
      <w:jc w:val="right"/>
    </w:pPr>
    <w:rPr>
      <w:rFonts w:ascii="黑体" w:eastAsia="黑体" w:hAnsi="Times New Roman" w:cs="Times New Roman"/>
      <w:sz w:val="32"/>
      <w:szCs w:val="20"/>
    </w:rPr>
  </w:style>
  <w:style w:type="paragraph" w:styleId="af1">
    <w:name w:val="Normal (Web)"/>
    <w:basedOn w:val="a7"/>
    <w:rsid w:val="00341AF4"/>
    <w:pPr>
      <w:widowControl/>
      <w:spacing w:before="100" w:beforeAutospacing="1" w:after="100" w:afterAutospacing="1" w:line="360" w:lineRule="auto"/>
      <w:jc w:val="left"/>
    </w:pPr>
    <w:rPr>
      <w:rFonts w:ascii="宋体" w:eastAsia="宋体" w:hAnsi="宋体" w:cs="宋体"/>
      <w:kern w:val="0"/>
      <w:sz w:val="24"/>
      <w:szCs w:val="24"/>
    </w:rPr>
  </w:style>
  <w:style w:type="paragraph" w:styleId="a6">
    <w:name w:val="caption"/>
    <w:basedOn w:val="a7"/>
    <w:next w:val="a7"/>
    <w:autoRedefine/>
    <w:qFormat/>
    <w:rsid w:val="00294705"/>
    <w:pPr>
      <w:numPr>
        <w:numId w:val="9"/>
      </w:numPr>
      <w:adjustRightInd w:val="0"/>
      <w:snapToGrid w:val="0"/>
      <w:spacing w:line="300" w:lineRule="auto"/>
      <w:ind w:left="480" w:hangingChars="200" w:hanging="480"/>
      <w:jc w:val="center"/>
    </w:pPr>
    <w:rPr>
      <w:rFonts w:ascii="Times New Roman" w:eastAsia="黑体" w:hAnsi="Times New Roman" w:cs="Times New Roman"/>
      <w:sz w:val="24"/>
      <w:szCs w:val="24"/>
    </w:rPr>
  </w:style>
  <w:style w:type="paragraph" w:styleId="af2">
    <w:name w:val="Balloon Text"/>
    <w:basedOn w:val="a7"/>
    <w:link w:val="Char2"/>
    <w:uiPriority w:val="99"/>
    <w:semiHidden/>
    <w:unhideWhenUsed/>
    <w:rsid w:val="00573757"/>
    <w:rPr>
      <w:sz w:val="18"/>
      <w:szCs w:val="18"/>
    </w:rPr>
  </w:style>
  <w:style w:type="character" w:customStyle="1" w:styleId="Char2">
    <w:name w:val="批注框文本 Char"/>
    <w:basedOn w:val="a9"/>
    <w:link w:val="af2"/>
    <w:uiPriority w:val="99"/>
    <w:semiHidden/>
    <w:rsid w:val="00573757"/>
    <w:rPr>
      <w:sz w:val="18"/>
      <w:szCs w:val="18"/>
    </w:rPr>
  </w:style>
  <w:style w:type="character" w:customStyle="1" w:styleId="1Char">
    <w:name w:val="标题 1 Char"/>
    <w:basedOn w:val="a9"/>
    <w:link w:val="1"/>
    <w:rsid w:val="00294705"/>
    <w:rPr>
      <w:rFonts w:ascii="黑体" w:eastAsia="黑体" w:hAnsi="宋体" w:cs="Times New Roman"/>
      <w:bCs/>
      <w:kern w:val="44"/>
      <w:sz w:val="28"/>
      <w:szCs w:val="28"/>
    </w:rPr>
  </w:style>
  <w:style w:type="character" w:customStyle="1" w:styleId="2Char">
    <w:name w:val="标题 2 Char"/>
    <w:basedOn w:val="a9"/>
    <w:link w:val="2"/>
    <w:rsid w:val="00294705"/>
    <w:rPr>
      <w:rFonts w:ascii="黑体" w:eastAsia="黑体" w:hAnsi="宋体" w:cs="Times New Roman"/>
      <w:bCs/>
      <w:sz w:val="24"/>
      <w:szCs w:val="28"/>
    </w:rPr>
  </w:style>
  <w:style w:type="character" w:customStyle="1" w:styleId="3Char">
    <w:name w:val="标题 3 Char"/>
    <w:basedOn w:val="a9"/>
    <w:link w:val="3"/>
    <w:rsid w:val="00294705"/>
    <w:rPr>
      <w:rFonts w:ascii="Times New Roman" w:eastAsia="黑体" w:hAnsi="Times New Roman" w:cs="Times New Roman"/>
      <w:bCs/>
      <w:sz w:val="24"/>
      <w:szCs w:val="28"/>
    </w:rPr>
  </w:style>
  <w:style w:type="character" w:customStyle="1" w:styleId="4Char">
    <w:name w:val="标题 4 Char"/>
    <w:basedOn w:val="a9"/>
    <w:link w:val="4"/>
    <w:rsid w:val="00294705"/>
    <w:rPr>
      <w:rFonts w:ascii="Times New Roman" w:eastAsia="黑体" w:hAnsi="Times New Roman" w:cs="Times New Roman"/>
      <w:bCs/>
      <w:sz w:val="24"/>
      <w:szCs w:val="24"/>
    </w:rPr>
  </w:style>
  <w:style w:type="character" w:customStyle="1" w:styleId="5Char">
    <w:name w:val="标题 5 Char"/>
    <w:basedOn w:val="a9"/>
    <w:link w:val="5"/>
    <w:rsid w:val="00294705"/>
    <w:rPr>
      <w:rFonts w:ascii="Times New Roman" w:eastAsia="黑体" w:hAnsi="Times New Roman" w:cs="Times New Roman"/>
      <w:sz w:val="24"/>
      <w:szCs w:val="20"/>
    </w:rPr>
  </w:style>
  <w:style w:type="character" w:customStyle="1" w:styleId="6Char">
    <w:name w:val="标题 6 Char"/>
    <w:basedOn w:val="a9"/>
    <w:link w:val="6"/>
    <w:rsid w:val="00294705"/>
    <w:rPr>
      <w:rFonts w:ascii="宋体" w:eastAsia="宋体" w:hAnsi="宋体" w:cs="Arial"/>
      <w:bCs/>
      <w:sz w:val="24"/>
      <w:szCs w:val="24"/>
    </w:rPr>
  </w:style>
  <w:style w:type="character" w:customStyle="1" w:styleId="7Char">
    <w:name w:val="标题 7 Char"/>
    <w:basedOn w:val="a9"/>
    <w:link w:val="7"/>
    <w:rsid w:val="00294705"/>
    <w:rPr>
      <w:rFonts w:ascii="宋体" w:eastAsia="宋体" w:hAnsi="宋体" w:cs="Times New Roman"/>
      <w:bCs/>
      <w:sz w:val="24"/>
      <w:szCs w:val="24"/>
    </w:rPr>
  </w:style>
  <w:style w:type="character" w:customStyle="1" w:styleId="8Char">
    <w:name w:val="标题 8 Char"/>
    <w:basedOn w:val="a9"/>
    <w:link w:val="8"/>
    <w:rsid w:val="00294705"/>
    <w:rPr>
      <w:rFonts w:ascii="宋体" w:eastAsia="宋体" w:hAnsi="宋体" w:cs="Times New Roman"/>
      <w:sz w:val="24"/>
      <w:szCs w:val="24"/>
    </w:rPr>
  </w:style>
  <w:style w:type="character" w:customStyle="1" w:styleId="9Char">
    <w:name w:val="标题 9 Char"/>
    <w:basedOn w:val="a9"/>
    <w:link w:val="9"/>
    <w:rsid w:val="00294705"/>
    <w:rPr>
      <w:rFonts w:ascii="宋体" w:eastAsia="宋体" w:hAnsi="宋体" w:cs="Times New Roman"/>
      <w:sz w:val="24"/>
      <w:szCs w:val="21"/>
    </w:rPr>
  </w:style>
  <w:style w:type="paragraph" w:styleId="a8">
    <w:name w:val="Normal Indent"/>
    <w:basedOn w:val="a7"/>
    <w:uiPriority w:val="99"/>
    <w:semiHidden/>
    <w:unhideWhenUsed/>
    <w:rsid w:val="00294705"/>
    <w:pPr>
      <w:ind w:firstLineChars="200" w:firstLine="420"/>
    </w:pPr>
  </w:style>
  <w:style w:type="paragraph" w:styleId="10">
    <w:name w:val="toc 1"/>
    <w:autoRedefine/>
    <w:uiPriority w:val="39"/>
    <w:rsid w:val="00AA1185"/>
    <w:pPr>
      <w:spacing w:line="336" w:lineRule="auto"/>
      <w:jc w:val="both"/>
    </w:pPr>
    <w:rPr>
      <w:rFonts w:ascii="Times New Roman" w:eastAsia="宋体" w:hAnsi="Times New Roman" w:cs="Times New Roman"/>
      <w:kern w:val="0"/>
      <w:sz w:val="24"/>
      <w:szCs w:val="20"/>
    </w:rPr>
  </w:style>
  <w:style w:type="character" w:styleId="af3">
    <w:name w:val="Placeholder Text"/>
    <w:basedOn w:val="a9"/>
    <w:uiPriority w:val="99"/>
    <w:semiHidden/>
    <w:rsid w:val="00806E4E"/>
    <w:rPr>
      <w:color w:val="808080"/>
    </w:rPr>
  </w:style>
  <w:style w:type="paragraph" w:customStyle="1" w:styleId="a0">
    <w:name w:val="标准文件_章标题"/>
    <w:next w:val="a7"/>
    <w:rsid w:val="001913EC"/>
    <w:pPr>
      <w:numPr>
        <w:ilvl w:val="1"/>
        <w:numId w:val="10"/>
      </w:numPr>
      <w:spacing w:beforeLines="50" w:afterLines="50"/>
      <w:ind w:rightChars="-50" w:right="-50"/>
      <w:jc w:val="both"/>
      <w:outlineLvl w:val="1"/>
    </w:pPr>
    <w:rPr>
      <w:rFonts w:ascii="黑体" w:eastAsia="黑体" w:hAnsi="Times New Roman" w:cs="Times New Roman"/>
      <w:spacing w:val="2"/>
      <w:kern w:val="0"/>
      <w:szCs w:val="20"/>
    </w:rPr>
  </w:style>
  <w:style w:type="paragraph" w:customStyle="1" w:styleId="a1">
    <w:name w:val="标准文件_一级条标题"/>
    <w:basedOn w:val="a0"/>
    <w:next w:val="a7"/>
    <w:rsid w:val="001913EC"/>
    <w:pPr>
      <w:numPr>
        <w:ilvl w:val="2"/>
      </w:numPr>
      <w:spacing w:beforeLines="0" w:afterLines="0"/>
      <w:outlineLvl w:val="2"/>
    </w:pPr>
  </w:style>
  <w:style w:type="paragraph" w:customStyle="1" w:styleId="a2">
    <w:name w:val="标准文件_二级条标题"/>
    <w:basedOn w:val="a1"/>
    <w:next w:val="a7"/>
    <w:rsid w:val="001913EC"/>
    <w:pPr>
      <w:numPr>
        <w:ilvl w:val="3"/>
      </w:numPr>
      <w:outlineLvl w:val="3"/>
    </w:pPr>
  </w:style>
  <w:style w:type="paragraph" w:customStyle="1" w:styleId="a">
    <w:name w:val="前言标题"/>
    <w:next w:val="a7"/>
    <w:rsid w:val="001913EC"/>
    <w:pPr>
      <w:numPr>
        <w:numId w:val="10"/>
      </w:numPr>
      <w:shd w:val="clear" w:color="FFFFFF" w:fill="FFFFFF"/>
      <w:spacing w:before="540" w:after="600"/>
      <w:jc w:val="center"/>
      <w:outlineLvl w:val="0"/>
    </w:pPr>
    <w:rPr>
      <w:rFonts w:ascii="黑体" w:eastAsia="黑体" w:hAnsi="Times New Roman" w:cs="Times New Roman"/>
      <w:kern w:val="0"/>
      <w:sz w:val="32"/>
      <w:szCs w:val="20"/>
    </w:rPr>
  </w:style>
  <w:style w:type="paragraph" w:customStyle="1" w:styleId="a3">
    <w:name w:val="标准文件_三级条标题"/>
    <w:basedOn w:val="a2"/>
    <w:next w:val="a7"/>
    <w:rsid w:val="001913EC"/>
    <w:pPr>
      <w:numPr>
        <w:ilvl w:val="4"/>
      </w:numPr>
      <w:ind w:left="-50"/>
      <w:outlineLvl w:val="4"/>
    </w:pPr>
  </w:style>
  <w:style w:type="paragraph" w:customStyle="1" w:styleId="a4">
    <w:name w:val="标准文件_四级条标题"/>
    <w:basedOn w:val="a3"/>
    <w:next w:val="a7"/>
    <w:rsid w:val="001913EC"/>
    <w:pPr>
      <w:numPr>
        <w:ilvl w:val="5"/>
      </w:numPr>
      <w:outlineLvl w:val="5"/>
    </w:pPr>
  </w:style>
  <w:style w:type="paragraph" w:customStyle="1" w:styleId="a5">
    <w:name w:val="标准文件_五级条标题"/>
    <w:basedOn w:val="a4"/>
    <w:next w:val="a7"/>
    <w:rsid w:val="001913EC"/>
    <w:pPr>
      <w:numPr>
        <w:ilvl w:val="6"/>
      </w:numPr>
      <w:outlineLvl w:val="6"/>
    </w:pPr>
  </w:style>
  <w:style w:type="character" w:customStyle="1" w:styleId="labellist">
    <w:name w:val="label_list"/>
    <w:rsid w:val="001913EC"/>
  </w:style>
  <w:style w:type="table" w:styleId="af4">
    <w:name w:val="Table Grid"/>
    <w:basedOn w:val="aa"/>
    <w:uiPriority w:val="59"/>
    <w:rsid w:val="00AF57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pPr>
      <w:widowControl w:val="0"/>
      <w:jc w:val="both"/>
    </w:p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4958850">
      <w:bodyDiv w:val="1"/>
      <w:marLeft w:val="0"/>
      <w:marRight w:val="0"/>
      <w:marTop w:val="0"/>
      <w:marBottom w:val="0"/>
      <w:divBdr>
        <w:top w:val="none" w:sz="0" w:space="0" w:color="auto"/>
        <w:left w:val="none" w:sz="0" w:space="0" w:color="auto"/>
        <w:bottom w:val="none" w:sz="0" w:space="0" w:color="auto"/>
        <w:right w:val="none" w:sz="0" w:space="0" w:color="auto"/>
      </w:divBdr>
      <w:divsChild>
        <w:div w:id="1355112921">
          <w:marLeft w:val="547"/>
          <w:marRight w:val="0"/>
          <w:marTop w:val="0"/>
          <w:marBottom w:val="0"/>
          <w:divBdr>
            <w:top w:val="none" w:sz="0" w:space="0" w:color="auto"/>
            <w:left w:val="none" w:sz="0" w:space="0" w:color="auto"/>
            <w:bottom w:val="none" w:sz="0" w:space="0" w:color="auto"/>
            <w:right w:val="none" w:sz="0" w:space="0" w:color="auto"/>
          </w:divBdr>
        </w:div>
      </w:divsChild>
    </w:div>
    <w:div w:id="2076661401">
      <w:bodyDiv w:val="1"/>
      <w:marLeft w:val="0"/>
      <w:marRight w:val="0"/>
      <w:marTop w:val="0"/>
      <w:marBottom w:val="0"/>
      <w:divBdr>
        <w:top w:val="none" w:sz="0" w:space="0" w:color="auto"/>
        <w:left w:val="none" w:sz="0" w:space="0" w:color="auto"/>
        <w:bottom w:val="none" w:sz="0" w:space="0" w:color="auto"/>
        <w:right w:val="none" w:sz="0" w:space="0" w:color="auto"/>
      </w:divBdr>
      <w:divsChild>
        <w:div w:id="77937870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microsoft.com/office/2007/relationships/stylesWithEffects" Target="stylesWithEffects.xml"/><Relationship Id="rId21" Type="http://schemas.openxmlformats.org/officeDocument/2006/relationships/image" Target="media/image7.wmf"/><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hyperlink" Target="file:///D:\&#30005;&#27979;&#23460;&#31185;&#30740;&#12289;&#24320;&#21457;\&#27665;&#29992;&#65288;&#22823;&#65289;&#39134;&#26426;&#39033;&#30446;\2014-03-04-&#27665;&#26426;&#26631;&#20934;&#35268;&#33539;&#22635;&#20889;&#35201;&#27714;-AFDX&#24635;&#32447;&#26657;&#20934;&#35268;&#33539;\2014-11-30&#35780;&#23457;&#24449;&#27714;&#24847;&#35265;&#20462;&#25913;&#31295;\AFDX&#24635;&#32447;&#26657;&#20934;&#35268;&#33539;-2014-12-25.doc" TargetMode="Externa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hyperlink" Target="file:///D:\&#30005;&#27979;&#23460;&#31185;&#30740;&#12289;&#24320;&#21457;\&#27665;&#29992;&#65288;&#22823;&#65289;&#39134;&#26426;&#39033;&#30446;\2014-03-04-&#27665;&#26426;&#26631;&#20934;&#35268;&#33539;&#22635;&#20889;&#35201;&#27714;-AFDX&#24635;&#32447;&#26657;&#20934;&#35268;&#33539;\2014-11-30&#35780;&#23457;&#24449;&#27714;&#24847;&#35265;&#20462;&#25913;&#31295;\AFDX&#24635;&#32447;&#26657;&#20934;&#35268;&#33539;-2014-12-25.doc" TargetMode="Externa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hyperlink" Target="file:///D:\&#30005;&#27979;&#23460;&#31185;&#30740;&#12289;&#24320;&#21457;\&#27665;&#29992;&#65288;&#22823;&#65289;&#39134;&#26426;&#39033;&#30446;\2014-03-04-&#27665;&#26426;&#26631;&#20934;&#35268;&#33539;&#22635;&#20889;&#35201;&#27714;-AFDX&#24635;&#32447;&#26657;&#20934;&#35268;&#33539;\2014-11-30&#35780;&#23457;&#24449;&#27714;&#24847;&#35265;&#20462;&#25913;&#31295;\AFDX&#24635;&#32447;&#26657;&#20934;&#35268;&#33539;-2014-12-25.doc"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hyperlink" Target="file:///D:\&#30005;&#27979;&#23460;&#31185;&#30740;&#12289;&#24320;&#21457;\&#27665;&#29992;&#65288;&#22823;&#65289;&#39134;&#26426;&#39033;&#30446;\2014-03-04-&#27665;&#26426;&#26631;&#20934;&#35268;&#33539;&#22635;&#20889;&#35201;&#27714;-AFDX&#24635;&#32447;&#26657;&#20934;&#35268;&#33539;\2014-11-30&#35780;&#23457;&#24449;&#27714;&#24847;&#35265;&#20462;&#25913;&#31295;\AFDX&#24635;&#32447;&#26657;&#20934;&#35268;&#33539;-2014-12-25.doc" TargetMode="External"/><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2009</TotalTime>
  <Pages>9</Pages>
  <Words>1136</Words>
  <Characters>6478</Characters>
  <Application>Microsoft Office Word</Application>
  <DocSecurity>0</DocSecurity>
  <Lines>53</Lines>
  <Paragraphs>15</Paragraphs>
  <ScaleCrop>false</ScaleCrop>
  <Company>Sky123.Org</Company>
  <LinksUpToDate>false</LinksUpToDate>
  <CharactersWithSpaces>7599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用户</cp:lastModifiedBy>
  <cp:revision>72</cp:revision>
  <dcterms:created xsi:type="dcterms:W3CDTF">2019-06-30T06:19:00Z</dcterms:created>
  <dcterms:modified xsi:type="dcterms:W3CDTF">2025-01-21T03:41:00Z</dcterms:modified>
</cp:coreProperties>
</file>